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D80966" w14:textId="7DE2F391" w:rsidR="00297958" w:rsidRDefault="00297958" w:rsidP="00297958">
      <w:pPr>
        <w:jc w:val="center"/>
        <w:rPr>
          <w:rFonts w:ascii="Arial Black" w:hAnsi="Arial Black"/>
          <w:sz w:val="36"/>
          <w:szCs w:val="36"/>
          <w:lang w:val="en-US"/>
        </w:rPr>
      </w:pPr>
      <w:r w:rsidRPr="002115A7">
        <w:rPr>
          <w:rFonts w:ascii="Arial Black" w:hAnsi="Arial Black"/>
          <w:sz w:val="36"/>
          <w:szCs w:val="36"/>
          <w:lang w:val="en-US"/>
        </w:rPr>
        <w:t>Higher</w:t>
      </w:r>
      <w:r>
        <w:rPr>
          <w:rFonts w:ascii="Arial Black" w:hAnsi="Arial Black"/>
          <w:sz w:val="36"/>
          <w:szCs w:val="36"/>
          <w:lang w:val="en-US"/>
        </w:rPr>
        <w:t>-</w:t>
      </w:r>
      <w:r w:rsidRPr="002115A7">
        <w:rPr>
          <w:rFonts w:ascii="Arial Black" w:hAnsi="Arial Black"/>
          <w:sz w:val="36"/>
          <w:szCs w:val="36"/>
          <w:lang w:val="en-US"/>
        </w:rPr>
        <w:t>level essay</w:t>
      </w:r>
      <w:r>
        <w:rPr>
          <w:rFonts w:ascii="Arial Black" w:hAnsi="Arial Black"/>
          <w:sz w:val="36"/>
          <w:szCs w:val="36"/>
          <w:lang w:val="en-US"/>
        </w:rPr>
        <w:t xml:space="preserve"> writing plan</w:t>
      </w:r>
    </w:p>
    <w:p w14:paraId="28D9B07E" w14:textId="1F558D2B" w:rsidR="00F04D39" w:rsidRDefault="00F04D39" w:rsidP="00297958">
      <w:pPr>
        <w:rPr>
          <w:rFonts w:cstheme="minorHAnsi"/>
          <w:lang w:val="en-US"/>
        </w:rPr>
      </w:pPr>
      <w:r>
        <w:rPr>
          <w:rFonts w:cstheme="minorHAnsi"/>
          <w:lang w:val="en-US"/>
        </w:rPr>
        <w:t>Question: How does Marjane Satrapi’s identity change</w:t>
      </w:r>
      <w:r w:rsidR="003C46F8">
        <w:rPr>
          <w:rFonts w:cstheme="minorHAnsi"/>
          <w:lang w:val="en-US"/>
        </w:rPr>
        <w:t xml:space="preserve"> throughout the novel? Due to which factors?</w:t>
      </w:r>
    </w:p>
    <w:p w14:paraId="68EAF661" w14:textId="0D617F22" w:rsidR="00FF464C" w:rsidRDefault="003C46F8" w:rsidP="00297958">
      <w:pPr>
        <w:rPr>
          <w:rFonts w:cstheme="minorHAnsi"/>
          <w:lang w:val="en-US"/>
        </w:rPr>
      </w:pPr>
      <w:r>
        <w:rPr>
          <w:rFonts w:cstheme="minorHAnsi"/>
          <w:lang w:val="en-US"/>
        </w:rPr>
        <w:t xml:space="preserve">Thesis: Marjane Satrapi’s identity </w:t>
      </w:r>
      <w:r w:rsidR="003412E6">
        <w:rPr>
          <w:rFonts w:cstheme="minorHAnsi"/>
          <w:lang w:val="en-US"/>
        </w:rPr>
        <w:t>changes throughout the three periods,</w:t>
      </w:r>
      <w:r w:rsidR="00FF464C">
        <w:rPr>
          <w:rFonts w:cstheme="minorHAnsi"/>
          <w:lang w:val="en-US"/>
        </w:rPr>
        <w:t xml:space="preserve"> through the factors Culture and Religion, family, and friends.</w:t>
      </w:r>
    </w:p>
    <w:p w14:paraId="30156EE2" w14:textId="18FAD59C" w:rsidR="003C46F8" w:rsidRDefault="00FF464C" w:rsidP="00297958">
      <w:pPr>
        <w:rPr>
          <w:rFonts w:cstheme="minorHAnsi"/>
          <w:lang w:val="en-US"/>
        </w:rPr>
      </w:pPr>
      <w:r>
        <w:rPr>
          <w:rFonts w:cstheme="minorHAnsi"/>
          <w:lang w:val="en-US"/>
        </w:rPr>
        <w:t>A</w:t>
      </w:r>
      <w:r w:rsidR="003412E6">
        <w:rPr>
          <w:rFonts w:cstheme="minorHAnsi"/>
          <w:lang w:val="en-US"/>
        </w:rPr>
        <w:t xml:space="preserve">t the beginning she was living in Iran, meaning the factors that could influence her identity were different then when she moved to Vienna. However, those factors were also different we she back to Iran, because she became older and had a different </w:t>
      </w:r>
      <w:r>
        <w:rPr>
          <w:rFonts w:cstheme="minorHAnsi"/>
          <w:lang w:val="en-US"/>
        </w:rPr>
        <w:t xml:space="preserve">perspective life. </w:t>
      </w:r>
    </w:p>
    <w:p w14:paraId="51953FB7" w14:textId="00CBE340" w:rsidR="00297958" w:rsidRDefault="00297958" w:rsidP="00297958">
      <w:pPr>
        <w:rPr>
          <w:rFonts w:cstheme="minorHAnsi"/>
          <w:lang w:val="en-US"/>
        </w:rPr>
      </w:pPr>
      <w:r>
        <w:rPr>
          <w:rFonts w:cstheme="minorHAnsi"/>
          <w:lang w:val="en-US"/>
        </w:rPr>
        <w:t xml:space="preserve">Main idea: how the main character’s identity changes due to culture, family, friends, habitat, and religion. </w:t>
      </w:r>
    </w:p>
    <w:p w14:paraId="330543C9" w14:textId="6DCF6DA9" w:rsidR="00297958" w:rsidRDefault="00297958" w:rsidP="00297958">
      <w:pPr>
        <w:rPr>
          <w:rFonts w:cstheme="minorHAnsi"/>
          <w:lang w:val="en-US"/>
        </w:rPr>
      </w:pPr>
      <w:r w:rsidRPr="00297958">
        <w:rPr>
          <w:rFonts w:cstheme="minorHAnsi"/>
          <w:lang w:val="en-US"/>
        </w:rPr>
        <w:t>Marjane Satrapi’s identity changes due to</w:t>
      </w:r>
      <w:r>
        <w:rPr>
          <w:rFonts w:cstheme="minorHAnsi"/>
          <w:lang w:val="en-US"/>
        </w:rPr>
        <w:t xml:space="preserve"> the factors: culture, family/friends, habitat, and religion in the book Persepolis. </w:t>
      </w:r>
    </w:p>
    <w:p w14:paraId="49AED79E" w14:textId="1A22EA4C" w:rsidR="00297958" w:rsidRDefault="00297958" w:rsidP="00297958">
      <w:pPr>
        <w:rPr>
          <w:rFonts w:cstheme="minorHAnsi"/>
          <w:lang w:val="en-US"/>
        </w:rPr>
      </w:pPr>
      <w:r>
        <w:rPr>
          <w:rFonts w:cstheme="minorHAnsi"/>
          <w:lang w:val="en-US"/>
        </w:rPr>
        <w:t xml:space="preserve">Marjane’s identity changes, because of the places where she lives. Those places she lives in have different cultures and religions. And she gets influenced by the people living in that area and that is how Marjane’s identity changes in the book Persepolis. </w:t>
      </w:r>
    </w:p>
    <w:p w14:paraId="48831F1E" w14:textId="694D9840" w:rsidR="00297958" w:rsidRDefault="00297958" w:rsidP="00297958">
      <w:pPr>
        <w:rPr>
          <w:rFonts w:cstheme="minorHAnsi"/>
          <w:lang w:val="en-US"/>
        </w:rPr>
      </w:pPr>
    </w:p>
    <w:tbl>
      <w:tblPr>
        <w:tblStyle w:val="TableGrid"/>
        <w:tblW w:w="0" w:type="auto"/>
        <w:tblLook w:val="04A0" w:firstRow="1" w:lastRow="0" w:firstColumn="1" w:lastColumn="0" w:noHBand="0" w:noVBand="1"/>
      </w:tblPr>
      <w:tblGrid>
        <w:gridCol w:w="1838"/>
        <w:gridCol w:w="2670"/>
        <w:gridCol w:w="2254"/>
        <w:gridCol w:w="2254"/>
      </w:tblGrid>
      <w:tr w:rsidR="00297958" w14:paraId="1EF7677E" w14:textId="77777777" w:rsidTr="00297958">
        <w:tc>
          <w:tcPr>
            <w:tcW w:w="1838" w:type="dxa"/>
          </w:tcPr>
          <w:p w14:paraId="2A760A71" w14:textId="5968B98E" w:rsidR="00297958" w:rsidRPr="00297958" w:rsidRDefault="00297958" w:rsidP="00297958">
            <w:pPr>
              <w:rPr>
                <w:rFonts w:cstheme="minorHAnsi"/>
                <w:b/>
                <w:bCs/>
                <w:lang w:val="en-US"/>
              </w:rPr>
            </w:pPr>
            <w:r>
              <w:rPr>
                <w:rFonts w:cstheme="minorHAnsi"/>
                <w:b/>
                <w:bCs/>
                <w:lang w:val="en-US"/>
              </w:rPr>
              <w:t>Factors</w:t>
            </w:r>
          </w:p>
        </w:tc>
        <w:tc>
          <w:tcPr>
            <w:tcW w:w="2670" w:type="dxa"/>
          </w:tcPr>
          <w:p w14:paraId="0D7B6114" w14:textId="0DFEEB77" w:rsidR="00297958" w:rsidRPr="00297958" w:rsidRDefault="00297958" w:rsidP="00297958">
            <w:pPr>
              <w:rPr>
                <w:rFonts w:cstheme="minorHAnsi"/>
                <w:b/>
                <w:bCs/>
                <w:lang w:val="en-US"/>
              </w:rPr>
            </w:pPr>
            <w:r>
              <w:rPr>
                <w:rFonts w:cstheme="minorHAnsi"/>
                <w:b/>
                <w:bCs/>
                <w:lang w:val="en-US"/>
              </w:rPr>
              <w:t>During the Revolution</w:t>
            </w:r>
          </w:p>
        </w:tc>
        <w:tc>
          <w:tcPr>
            <w:tcW w:w="2254" w:type="dxa"/>
          </w:tcPr>
          <w:p w14:paraId="5147EF71" w14:textId="41F44CAE" w:rsidR="00297958" w:rsidRPr="00297958" w:rsidRDefault="00297958" w:rsidP="00297958">
            <w:pPr>
              <w:rPr>
                <w:rFonts w:cstheme="minorHAnsi"/>
                <w:b/>
                <w:bCs/>
                <w:lang w:val="en-US"/>
              </w:rPr>
            </w:pPr>
            <w:r>
              <w:rPr>
                <w:rFonts w:cstheme="minorHAnsi"/>
                <w:b/>
                <w:bCs/>
                <w:lang w:val="en-US"/>
              </w:rPr>
              <w:t>In Vienna</w:t>
            </w:r>
          </w:p>
        </w:tc>
        <w:tc>
          <w:tcPr>
            <w:tcW w:w="2254" w:type="dxa"/>
          </w:tcPr>
          <w:p w14:paraId="4FB99E36" w14:textId="30A8FD50" w:rsidR="00297958" w:rsidRPr="00297958" w:rsidRDefault="00297958" w:rsidP="00297958">
            <w:pPr>
              <w:rPr>
                <w:rFonts w:cstheme="minorHAnsi"/>
                <w:b/>
                <w:bCs/>
                <w:lang w:val="en-US"/>
              </w:rPr>
            </w:pPr>
            <w:r>
              <w:rPr>
                <w:rFonts w:cstheme="minorHAnsi"/>
                <w:b/>
                <w:bCs/>
                <w:lang w:val="en-US"/>
              </w:rPr>
              <w:t>Back in Iran</w:t>
            </w:r>
          </w:p>
        </w:tc>
      </w:tr>
      <w:tr w:rsidR="00297958" w:rsidRPr="00F04D39" w14:paraId="5899860A" w14:textId="77777777" w:rsidTr="00297958">
        <w:tc>
          <w:tcPr>
            <w:tcW w:w="1838" w:type="dxa"/>
          </w:tcPr>
          <w:p w14:paraId="144A1981" w14:textId="39A7FCFD" w:rsidR="00297958" w:rsidRDefault="00297958" w:rsidP="00297958">
            <w:pPr>
              <w:rPr>
                <w:rFonts w:cstheme="minorHAnsi"/>
                <w:lang w:val="en-US"/>
              </w:rPr>
            </w:pPr>
            <w:r>
              <w:rPr>
                <w:rFonts w:cstheme="minorHAnsi"/>
                <w:lang w:val="en-US"/>
              </w:rPr>
              <w:t>Culture/ Religion</w:t>
            </w:r>
          </w:p>
        </w:tc>
        <w:tc>
          <w:tcPr>
            <w:tcW w:w="2670" w:type="dxa"/>
          </w:tcPr>
          <w:p w14:paraId="0C24120E" w14:textId="77777777" w:rsidR="00297958" w:rsidRDefault="00297958" w:rsidP="00297958">
            <w:pPr>
              <w:rPr>
                <w:rFonts w:cstheme="minorHAnsi"/>
                <w:lang w:val="en-US"/>
              </w:rPr>
            </w:pPr>
            <w:r>
              <w:rPr>
                <w:rFonts w:cstheme="minorHAnsi"/>
                <w:lang w:val="en-US"/>
              </w:rPr>
              <w:t xml:space="preserve">Follows the Islamic regime. </w:t>
            </w:r>
          </w:p>
          <w:p w14:paraId="3BFEA61C" w14:textId="5FC0D099" w:rsidR="00297958" w:rsidRDefault="00297958" w:rsidP="00297958">
            <w:pPr>
              <w:rPr>
                <w:rFonts w:cstheme="minorHAnsi"/>
                <w:lang w:val="en-US"/>
              </w:rPr>
            </w:pPr>
            <w:r>
              <w:rPr>
                <w:rFonts w:cstheme="minorHAnsi"/>
                <w:lang w:val="en-US"/>
              </w:rPr>
              <w:t xml:space="preserve">The Islamic regimes dictates women to wear the veil. </w:t>
            </w:r>
          </w:p>
          <w:p w14:paraId="79C11D56" w14:textId="06E424CD" w:rsidR="00297958" w:rsidRPr="00297958" w:rsidRDefault="00297958" w:rsidP="00297958">
            <w:pPr>
              <w:rPr>
                <w:rFonts w:cstheme="minorHAnsi"/>
                <w:i/>
                <w:iCs/>
                <w:lang w:val="en-US"/>
              </w:rPr>
            </w:pPr>
            <w:r w:rsidRPr="00297958">
              <w:rPr>
                <w:rFonts w:cstheme="minorHAnsi"/>
                <w:i/>
                <w:iCs/>
                <w:lang w:val="en-US"/>
              </w:rPr>
              <w:t>People follow the most basic rules</w:t>
            </w:r>
          </w:p>
        </w:tc>
        <w:tc>
          <w:tcPr>
            <w:tcW w:w="2254" w:type="dxa"/>
          </w:tcPr>
          <w:p w14:paraId="7A3B9507" w14:textId="77777777" w:rsidR="00297958" w:rsidRDefault="00297958" w:rsidP="00297958">
            <w:pPr>
              <w:rPr>
                <w:rFonts w:cstheme="minorHAnsi"/>
                <w:lang w:val="en-US"/>
              </w:rPr>
            </w:pPr>
            <w:r>
              <w:rPr>
                <w:rFonts w:cstheme="minorHAnsi"/>
                <w:lang w:val="en-US"/>
              </w:rPr>
              <w:t xml:space="preserve">She shocked by the way people are living in Austria. </w:t>
            </w:r>
          </w:p>
          <w:p w14:paraId="008F6448" w14:textId="1C7184DF" w:rsidR="00B96AAA" w:rsidRDefault="00B96AAA" w:rsidP="00297958">
            <w:pPr>
              <w:rPr>
                <w:rFonts w:cstheme="minorHAnsi"/>
                <w:lang w:val="en-US"/>
              </w:rPr>
            </w:pPr>
            <w:r>
              <w:rPr>
                <w:rFonts w:cstheme="minorHAnsi"/>
                <w:lang w:val="en-US"/>
              </w:rPr>
              <w:t xml:space="preserve">No matter where a young people lives the desire to fit in and follow their culture is often overwhelming. </w:t>
            </w:r>
          </w:p>
        </w:tc>
        <w:tc>
          <w:tcPr>
            <w:tcW w:w="2254" w:type="dxa"/>
          </w:tcPr>
          <w:p w14:paraId="1806D156" w14:textId="1CF71FDB" w:rsidR="00297958" w:rsidRDefault="00067E77" w:rsidP="00297958">
            <w:pPr>
              <w:rPr>
                <w:rFonts w:cstheme="minorHAnsi"/>
                <w:lang w:val="en-US"/>
              </w:rPr>
            </w:pPr>
            <w:r>
              <w:rPr>
                <w:rFonts w:cstheme="minorHAnsi"/>
                <w:lang w:val="en-US"/>
              </w:rPr>
              <w:t xml:space="preserve">Combining </w:t>
            </w:r>
            <w:r w:rsidR="00B049C2">
              <w:rPr>
                <w:rFonts w:cstheme="minorHAnsi"/>
                <w:lang w:val="en-US"/>
              </w:rPr>
              <w:t xml:space="preserve">different aspects </w:t>
            </w:r>
            <w:r w:rsidR="00D154FE">
              <w:rPr>
                <w:rFonts w:cstheme="minorHAnsi"/>
                <w:lang w:val="en-US"/>
              </w:rPr>
              <w:t>of her identity in one co</w:t>
            </w:r>
            <w:r w:rsidR="0005664C">
              <w:rPr>
                <w:rFonts w:cstheme="minorHAnsi"/>
                <w:lang w:val="en-US"/>
              </w:rPr>
              <w:t xml:space="preserve">hesive </w:t>
            </w:r>
            <w:r w:rsidR="00E10735">
              <w:rPr>
                <w:rFonts w:cstheme="minorHAnsi"/>
                <w:lang w:val="en-US"/>
              </w:rPr>
              <w:t xml:space="preserve">whole. </w:t>
            </w:r>
          </w:p>
        </w:tc>
      </w:tr>
      <w:tr w:rsidR="00A30EB0" w:rsidRPr="00F04D39" w14:paraId="6F586ACF" w14:textId="77777777" w:rsidTr="00297958">
        <w:tc>
          <w:tcPr>
            <w:tcW w:w="1838" w:type="dxa"/>
          </w:tcPr>
          <w:p w14:paraId="5242ECE5" w14:textId="1C205477" w:rsidR="00A30EB0" w:rsidRDefault="00C5267B" w:rsidP="00297958">
            <w:pPr>
              <w:rPr>
                <w:rFonts w:cstheme="minorHAnsi"/>
                <w:lang w:val="en-US"/>
              </w:rPr>
            </w:pPr>
            <w:r>
              <w:rPr>
                <w:rFonts w:cstheme="minorHAnsi"/>
                <w:lang w:val="en-US"/>
              </w:rPr>
              <w:t>Family/Friends</w:t>
            </w:r>
          </w:p>
        </w:tc>
        <w:tc>
          <w:tcPr>
            <w:tcW w:w="2670" w:type="dxa"/>
          </w:tcPr>
          <w:p w14:paraId="382A3023" w14:textId="77777777" w:rsidR="00A30EB0" w:rsidRDefault="00702256" w:rsidP="00297958">
            <w:pPr>
              <w:rPr>
                <w:rFonts w:cstheme="minorHAnsi"/>
                <w:lang w:val="en-US"/>
              </w:rPr>
            </w:pPr>
            <w:r>
              <w:rPr>
                <w:rFonts w:cstheme="minorHAnsi"/>
                <w:lang w:val="en-US"/>
              </w:rPr>
              <w:t xml:space="preserve">Children pick up </w:t>
            </w:r>
            <w:r w:rsidR="00C532D0">
              <w:rPr>
                <w:rFonts w:cstheme="minorHAnsi"/>
                <w:lang w:val="en-US"/>
              </w:rPr>
              <w:t>on and follow</w:t>
            </w:r>
            <w:r w:rsidR="00375827">
              <w:rPr>
                <w:rFonts w:cstheme="minorHAnsi"/>
                <w:lang w:val="en-US"/>
              </w:rPr>
              <w:t xml:space="preserve"> what adults</w:t>
            </w:r>
            <w:r w:rsidR="00617D32">
              <w:rPr>
                <w:rFonts w:cstheme="minorHAnsi"/>
                <w:lang w:val="en-US"/>
              </w:rPr>
              <w:t xml:space="preserve"> are doing. </w:t>
            </w:r>
          </w:p>
          <w:p w14:paraId="1C6CAE00" w14:textId="77777777" w:rsidR="00DF3466" w:rsidRDefault="00DF3466" w:rsidP="00297958">
            <w:pPr>
              <w:rPr>
                <w:rFonts w:cstheme="minorHAnsi"/>
                <w:i/>
                <w:iCs/>
                <w:lang w:val="en-US"/>
              </w:rPr>
            </w:pPr>
            <w:r>
              <w:rPr>
                <w:rFonts w:cstheme="minorHAnsi"/>
                <w:lang w:val="en-US"/>
              </w:rPr>
              <w:t>Marjane’s family changes their believes in public</w:t>
            </w:r>
            <w:r w:rsidR="00B63C47">
              <w:rPr>
                <w:rFonts w:cstheme="minorHAnsi"/>
                <w:lang w:val="en-US"/>
              </w:rPr>
              <w:t>.</w:t>
            </w:r>
            <w:r w:rsidR="00377CBC">
              <w:rPr>
                <w:rFonts w:cstheme="minorHAnsi"/>
                <w:lang w:val="en-US"/>
              </w:rPr>
              <w:t xml:space="preserve"> </w:t>
            </w:r>
            <w:r w:rsidR="002A45A5">
              <w:rPr>
                <w:rFonts w:cstheme="minorHAnsi"/>
                <w:lang w:val="en-US"/>
              </w:rPr>
              <w:t xml:space="preserve">There are no consequences for disobedience for kids. </w:t>
            </w:r>
          </w:p>
          <w:p w14:paraId="6C86F171" w14:textId="58479EEE" w:rsidR="002A45A5" w:rsidRPr="002A45A5" w:rsidRDefault="002A45A5" w:rsidP="00297958">
            <w:pPr>
              <w:rPr>
                <w:rFonts w:cstheme="minorHAnsi"/>
                <w:i/>
                <w:iCs/>
                <w:lang w:val="en-US"/>
              </w:rPr>
            </w:pPr>
            <w:r>
              <w:rPr>
                <w:rFonts w:cstheme="minorHAnsi"/>
                <w:i/>
                <w:iCs/>
                <w:lang w:val="en-US"/>
              </w:rPr>
              <w:t xml:space="preserve">Marjane continues </w:t>
            </w:r>
            <w:r w:rsidR="009125B4">
              <w:rPr>
                <w:rFonts w:cstheme="minorHAnsi"/>
                <w:i/>
                <w:iCs/>
                <w:lang w:val="en-US"/>
              </w:rPr>
              <w:t xml:space="preserve">to enjoy </w:t>
            </w:r>
            <w:r w:rsidR="00A72DAF">
              <w:rPr>
                <w:rFonts w:cstheme="minorHAnsi"/>
                <w:i/>
                <w:iCs/>
                <w:lang w:val="en-US"/>
              </w:rPr>
              <w:t xml:space="preserve">these privileges </w:t>
            </w:r>
            <w:r w:rsidR="00D04803">
              <w:rPr>
                <w:rFonts w:cstheme="minorHAnsi"/>
                <w:i/>
                <w:iCs/>
                <w:lang w:val="en-US"/>
              </w:rPr>
              <w:t xml:space="preserve">as she breaks the rules. </w:t>
            </w:r>
          </w:p>
        </w:tc>
        <w:tc>
          <w:tcPr>
            <w:tcW w:w="2254" w:type="dxa"/>
          </w:tcPr>
          <w:p w14:paraId="2AE3F9F8" w14:textId="77777777" w:rsidR="00A30EB0" w:rsidRDefault="00712E20" w:rsidP="00297958">
            <w:pPr>
              <w:rPr>
                <w:rFonts w:cstheme="minorHAnsi"/>
                <w:lang w:val="en-US"/>
              </w:rPr>
            </w:pPr>
            <w:r>
              <w:rPr>
                <w:rFonts w:cstheme="minorHAnsi"/>
                <w:lang w:val="en-US"/>
              </w:rPr>
              <w:t>Marjane put up with the new behavi</w:t>
            </w:r>
            <w:r w:rsidR="00606D7A">
              <w:rPr>
                <w:rFonts w:cstheme="minorHAnsi"/>
                <w:lang w:val="en-US"/>
              </w:rPr>
              <w:t xml:space="preserve">or and tried to experiment with how to present herself. </w:t>
            </w:r>
          </w:p>
          <w:p w14:paraId="0FE97D9B" w14:textId="0DF8F5BE" w:rsidR="0022174C" w:rsidRPr="0022174C" w:rsidRDefault="0022174C" w:rsidP="00297958">
            <w:pPr>
              <w:rPr>
                <w:rFonts w:cstheme="minorHAnsi"/>
                <w:i/>
                <w:iCs/>
                <w:lang w:val="en-US"/>
              </w:rPr>
            </w:pPr>
            <w:r>
              <w:rPr>
                <w:rFonts w:cstheme="minorHAnsi"/>
                <w:i/>
                <w:iCs/>
                <w:lang w:val="en-US"/>
              </w:rPr>
              <w:t xml:space="preserve">Marjane chooses things to fit in. </w:t>
            </w:r>
          </w:p>
        </w:tc>
        <w:tc>
          <w:tcPr>
            <w:tcW w:w="2254" w:type="dxa"/>
          </w:tcPr>
          <w:p w14:paraId="2BB2F8EB" w14:textId="7443B767" w:rsidR="00A30EB0" w:rsidRDefault="00837D50" w:rsidP="00297958">
            <w:pPr>
              <w:rPr>
                <w:rFonts w:cstheme="minorHAnsi"/>
                <w:lang w:val="en-US"/>
              </w:rPr>
            </w:pPr>
            <w:r>
              <w:rPr>
                <w:rFonts w:cstheme="minorHAnsi"/>
                <w:lang w:val="en-US"/>
              </w:rPr>
              <w:t xml:space="preserve">Feels like a failure. </w:t>
            </w:r>
            <w:r w:rsidR="00075F3B">
              <w:rPr>
                <w:rFonts w:cstheme="minorHAnsi"/>
                <w:lang w:val="en-US"/>
              </w:rPr>
              <w:t xml:space="preserve">The only way to get over her trauma is to talk about </w:t>
            </w:r>
            <w:r w:rsidR="00365B0D">
              <w:rPr>
                <w:rFonts w:cstheme="minorHAnsi"/>
                <w:lang w:val="en-US"/>
              </w:rPr>
              <w:t>it;</w:t>
            </w:r>
            <w:r w:rsidR="00075F3B">
              <w:rPr>
                <w:rFonts w:cstheme="minorHAnsi"/>
                <w:lang w:val="en-US"/>
              </w:rPr>
              <w:t xml:space="preserve"> however</w:t>
            </w:r>
            <w:r w:rsidR="00365B0D">
              <w:rPr>
                <w:rFonts w:cstheme="minorHAnsi"/>
                <w:lang w:val="en-US"/>
              </w:rPr>
              <w:t xml:space="preserve">, </w:t>
            </w:r>
            <w:r w:rsidR="00075F3B">
              <w:rPr>
                <w:rFonts w:cstheme="minorHAnsi"/>
                <w:lang w:val="en-US"/>
              </w:rPr>
              <w:t xml:space="preserve">this is harder than she thought and causes a depression. </w:t>
            </w:r>
            <w:r w:rsidR="00382176">
              <w:rPr>
                <w:rFonts w:cstheme="minorHAnsi"/>
                <w:lang w:val="en-US"/>
              </w:rPr>
              <w:t xml:space="preserve">She feels like she does not fit in because of the things she did in Vienna. </w:t>
            </w:r>
          </w:p>
          <w:p w14:paraId="0B845909" w14:textId="466D16DB" w:rsidR="000A2903" w:rsidRPr="000A2903" w:rsidRDefault="000A2903" w:rsidP="00297958">
            <w:pPr>
              <w:rPr>
                <w:rFonts w:cstheme="minorHAnsi"/>
                <w:i/>
                <w:iCs/>
                <w:lang w:val="en-US"/>
              </w:rPr>
            </w:pPr>
            <w:r>
              <w:rPr>
                <w:rFonts w:cstheme="minorHAnsi"/>
                <w:i/>
                <w:iCs/>
                <w:lang w:val="en-US"/>
              </w:rPr>
              <w:t xml:space="preserve">She goes to parties to make new friends and fit in with new </w:t>
            </w:r>
            <w:r w:rsidR="00137833">
              <w:rPr>
                <w:rFonts w:cstheme="minorHAnsi"/>
                <w:i/>
                <w:iCs/>
                <w:lang w:val="en-US"/>
              </w:rPr>
              <w:t xml:space="preserve">communities. </w:t>
            </w:r>
          </w:p>
        </w:tc>
      </w:tr>
      <w:tr w:rsidR="00365B0D" w:rsidRPr="00F04D39" w14:paraId="0906290B" w14:textId="77777777" w:rsidTr="00297958">
        <w:tc>
          <w:tcPr>
            <w:tcW w:w="1838" w:type="dxa"/>
          </w:tcPr>
          <w:p w14:paraId="7B23E567" w14:textId="5F68525D" w:rsidR="00365B0D" w:rsidRDefault="00365B0D" w:rsidP="00297958">
            <w:pPr>
              <w:rPr>
                <w:rFonts w:cstheme="minorHAnsi"/>
                <w:lang w:val="en-US"/>
              </w:rPr>
            </w:pPr>
            <w:r>
              <w:rPr>
                <w:rFonts w:cstheme="minorHAnsi"/>
                <w:lang w:val="en-US"/>
              </w:rPr>
              <w:t>Marjane’s Identity</w:t>
            </w:r>
          </w:p>
        </w:tc>
        <w:tc>
          <w:tcPr>
            <w:tcW w:w="2670" w:type="dxa"/>
          </w:tcPr>
          <w:p w14:paraId="2B248C17" w14:textId="279DBC73" w:rsidR="00365B0D" w:rsidRPr="00AF03A8" w:rsidRDefault="002754CC" w:rsidP="00297958">
            <w:pPr>
              <w:rPr>
                <w:rFonts w:cstheme="minorHAnsi"/>
                <w:lang w:val="en-US"/>
              </w:rPr>
            </w:pPr>
            <w:r>
              <w:rPr>
                <w:rFonts w:cstheme="minorHAnsi"/>
                <w:lang w:val="en-US"/>
              </w:rPr>
              <w:t xml:space="preserve">Marjane is becoming a typical </w:t>
            </w:r>
            <w:r w:rsidR="00917C88">
              <w:rPr>
                <w:rFonts w:cstheme="minorHAnsi"/>
                <w:lang w:val="en-US"/>
              </w:rPr>
              <w:t>re</w:t>
            </w:r>
            <w:r w:rsidR="004E5666">
              <w:rPr>
                <w:rFonts w:cstheme="minorHAnsi"/>
                <w:lang w:val="en-US"/>
              </w:rPr>
              <w:t xml:space="preserve">bellious </w:t>
            </w:r>
            <w:r w:rsidR="004C689B">
              <w:rPr>
                <w:rFonts w:cstheme="minorHAnsi"/>
                <w:lang w:val="en-US"/>
              </w:rPr>
              <w:t xml:space="preserve">teenager. </w:t>
            </w:r>
          </w:p>
        </w:tc>
        <w:tc>
          <w:tcPr>
            <w:tcW w:w="2254" w:type="dxa"/>
          </w:tcPr>
          <w:p w14:paraId="341F28F2" w14:textId="5C3E5D57" w:rsidR="00365B0D" w:rsidRDefault="00BA0104" w:rsidP="00297958">
            <w:pPr>
              <w:rPr>
                <w:rFonts w:cstheme="minorHAnsi"/>
                <w:lang w:val="en-US"/>
              </w:rPr>
            </w:pPr>
            <w:r>
              <w:rPr>
                <w:rFonts w:cstheme="minorHAnsi"/>
                <w:lang w:val="en-US"/>
              </w:rPr>
              <w:t xml:space="preserve">Marjane wants to fit </w:t>
            </w:r>
            <w:r w:rsidR="001D4BB9">
              <w:rPr>
                <w:rFonts w:cstheme="minorHAnsi"/>
                <w:lang w:val="en-US"/>
              </w:rPr>
              <w:t>in but</w:t>
            </w:r>
            <w:r>
              <w:rPr>
                <w:rFonts w:cstheme="minorHAnsi"/>
                <w:lang w:val="en-US"/>
              </w:rPr>
              <w:t xml:space="preserve"> feels like a total outsider in Vienna.</w:t>
            </w:r>
            <w:r w:rsidR="001D4BB9">
              <w:rPr>
                <w:rFonts w:cstheme="minorHAnsi"/>
                <w:lang w:val="en-US"/>
              </w:rPr>
              <w:t xml:space="preserve"> Even though she makes effort to fit in. </w:t>
            </w:r>
          </w:p>
        </w:tc>
        <w:tc>
          <w:tcPr>
            <w:tcW w:w="2254" w:type="dxa"/>
          </w:tcPr>
          <w:p w14:paraId="2A72968B" w14:textId="12E6B9E2" w:rsidR="00365B0D" w:rsidRDefault="000630D7" w:rsidP="00297958">
            <w:pPr>
              <w:rPr>
                <w:rFonts w:cstheme="minorHAnsi"/>
                <w:lang w:val="en-US"/>
              </w:rPr>
            </w:pPr>
            <w:r w:rsidRPr="000A044D">
              <w:rPr>
                <w:rFonts w:cstheme="minorHAnsi"/>
                <w:color w:val="181919"/>
                <w:shd w:val="clear" w:color="auto" w:fill="FEFDFB"/>
                <w:lang w:val="en-US"/>
              </w:rPr>
              <w:t xml:space="preserve">Marjane is proud of her Iranian identity, but she is also very liberal and independent, which sometimes makes her </w:t>
            </w:r>
            <w:r w:rsidRPr="000A044D">
              <w:rPr>
                <w:rFonts w:cstheme="minorHAnsi"/>
                <w:color w:val="181919"/>
                <w:shd w:val="clear" w:color="auto" w:fill="FEFDFB"/>
                <w:lang w:val="en-US"/>
              </w:rPr>
              <w:lastRenderedPageBreak/>
              <w:t>feel like an outsider in Tehran.</w:t>
            </w:r>
          </w:p>
        </w:tc>
      </w:tr>
    </w:tbl>
    <w:p w14:paraId="60D6C962" w14:textId="77777777" w:rsidR="00297958" w:rsidRPr="00297958" w:rsidRDefault="00297958" w:rsidP="00297958">
      <w:pPr>
        <w:rPr>
          <w:rFonts w:cstheme="minorHAnsi"/>
          <w:lang w:val="en-US"/>
        </w:rPr>
      </w:pPr>
    </w:p>
    <w:p w14:paraId="06A70C73" w14:textId="77777777" w:rsidR="00297958" w:rsidRPr="00297958" w:rsidRDefault="00297958" w:rsidP="00297958">
      <w:pPr>
        <w:jc w:val="center"/>
        <w:rPr>
          <w:rFonts w:ascii="Arial Black" w:hAnsi="Arial Black"/>
          <w:sz w:val="36"/>
          <w:szCs w:val="36"/>
          <w:lang w:val="en-US"/>
        </w:rPr>
      </w:pPr>
    </w:p>
    <w:p w14:paraId="64668CFD" w14:textId="77777777" w:rsidR="00275591" w:rsidRPr="00297958" w:rsidRDefault="00275591">
      <w:pPr>
        <w:rPr>
          <w:lang w:val="en-US"/>
        </w:rPr>
      </w:pPr>
    </w:p>
    <w:sectPr w:rsidR="00275591" w:rsidRPr="0029795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77A19DB"/>
    <w:multiLevelType w:val="hybridMultilevel"/>
    <w:tmpl w:val="013C9B8A"/>
    <w:lvl w:ilvl="0" w:tplc="23E4329C">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TQ3MTAwtTA2M7awNDBS0lEKTi0uzszPAykwqgUAVONSeSwAAAA="/>
  </w:docVars>
  <w:rsids>
    <w:rsidRoot w:val="00297958"/>
    <w:rsid w:val="0005664C"/>
    <w:rsid w:val="000630D7"/>
    <w:rsid w:val="00067E77"/>
    <w:rsid w:val="00075F3B"/>
    <w:rsid w:val="000A2903"/>
    <w:rsid w:val="00137833"/>
    <w:rsid w:val="001D4BB9"/>
    <w:rsid w:val="0022174C"/>
    <w:rsid w:val="002754CC"/>
    <w:rsid w:val="00275591"/>
    <w:rsid w:val="00297958"/>
    <w:rsid w:val="002A45A5"/>
    <w:rsid w:val="003412E6"/>
    <w:rsid w:val="00365B0D"/>
    <w:rsid w:val="00375827"/>
    <w:rsid w:val="00377CBC"/>
    <w:rsid w:val="00382176"/>
    <w:rsid w:val="003C46F8"/>
    <w:rsid w:val="003C6D0E"/>
    <w:rsid w:val="004C689B"/>
    <w:rsid w:val="004E5666"/>
    <w:rsid w:val="00606D7A"/>
    <w:rsid w:val="00617D32"/>
    <w:rsid w:val="00702256"/>
    <w:rsid w:val="00712E20"/>
    <w:rsid w:val="00837D50"/>
    <w:rsid w:val="009125B4"/>
    <w:rsid w:val="00917C88"/>
    <w:rsid w:val="00A30EB0"/>
    <w:rsid w:val="00A72DAF"/>
    <w:rsid w:val="00A92039"/>
    <w:rsid w:val="00AF03A8"/>
    <w:rsid w:val="00B049C2"/>
    <w:rsid w:val="00B63C47"/>
    <w:rsid w:val="00B96AAA"/>
    <w:rsid w:val="00BA0104"/>
    <w:rsid w:val="00C5267B"/>
    <w:rsid w:val="00C532D0"/>
    <w:rsid w:val="00D04803"/>
    <w:rsid w:val="00D154FE"/>
    <w:rsid w:val="00DF3466"/>
    <w:rsid w:val="00E10735"/>
    <w:rsid w:val="00F04D39"/>
    <w:rsid w:val="00FF464C"/>
  </w:rsids>
  <m:mathPr>
    <m:mathFont m:val="Cambria Math"/>
    <m:brkBin m:val="before"/>
    <m:brkBinSub m:val="--"/>
    <m:smallFrac m:val="0"/>
    <m:dispDef/>
    <m:lMargin m:val="0"/>
    <m:rMargin m:val="0"/>
    <m:defJc m:val="centerGroup"/>
    <m:wrapIndent m:val="1440"/>
    <m:intLim m:val="subSup"/>
    <m:naryLim m:val="undOvr"/>
  </m:mathPr>
  <w:themeFontLang w:val="nl-N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09F0C8"/>
  <w15:chartTrackingRefBased/>
  <w15:docId w15:val="{374CBA86-CE5F-4438-AC94-96CE2CFCEC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795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979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9795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E382365E9D4284FA07686599976C082" ma:contentTypeVersion="7" ma:contentTypeDescription="Een nieuw document maken." ma:contentTypeScope="" ma:versionID="c26db989eb68d7e29af08e374af3f54c">
  <xsd:schema xmlns:xsd="http://www.w3.org/2001/XMLSchema" xmlns:xs="http://www.w3.org/2001/XMLSchema" xmlns:p="http://schemas.microsoft.com/office/2006/metadata/properties" xmlns:ns3="ddc31eb3-2a0a-4763-b6ee-dcea4c103352" xmlns:ns4="fa4e181f-96ed-4749-8ee6-1b9c28b3f6db" targetNamespace="http://schemas.microsoft.com/office/2006/metadata/properties" ma:root="true" ma:fieldsID="91d150bfa75c4ebd865633a36e648b1c" ns3:_="" ns4:_="">
    <xsd:import namespace="ddc31eb3-2a0a-4763-b6ee-dcea4c103352"/>
    <xsd:import namespace="fa4e181f-96ed-4749-8ee6-1b9c28b3f6db"/>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c31eb3-2a0a-4763-b6ee-dcea4c1033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a4e181f-96ed-4749-8ee6-1b9c28b3f6db" elementFormDefault="qualified">
    <xsd:import namespace="http://schemas.microsoft.com/office/2006/documentManagement/types"/>
    <xsd:import namespace="http://schemas.microsoft.com/office/infopath/2007/PartnerControls"/>
    <xsd:element name="SharedWithUsers" ma:index="10"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Gedeeld met details" ma:internalName="SharedWithDetails" ma:readOnly="true">
      <xsd:simpleType>
        <xsd:restriction base="dms:Note">
          <xsd:maxLength value="255"/>
        </xsd:restriction>
      </xsd:simpleType>
    </xsd:element>
    <xsd:element name="SharingHintHash" ma:index="12" nillable="true" ma:displayName="Hint-hash dele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ED52A6B-9951-454F-962D-211DD02947B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54E4D15-8199-4445-9103-524751DCFD87}">
  <ds:schemaRefs>
    <ds:schemaRef ds:uri="http://schemas.microsoft.com/sharepoint/v3/contenttype/forms"/>
  </ds:schemaRefs>
</ds:datastoreItem>
</file>

<file path=customXml/itemProps3.xml><?xml version="1.0" encoding="utf-8"?>
<ds:datastoreItem xmlns:ds="http://schemas.openxmlformats.org/officeDocument/2006/customXml" ds:itemID="{31C00696-9776-463A-9A79-147E2D40B9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c31eb3-2a0a-4763-b6ee-dcea4c103352"/>
    <ds:schemaRef ds:uri="fa4e181f-96ed-4749-8ee6-1b9c28b3f6d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2</Pages>
  <Words>376</Words>
  <Characters>2072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Saaed</dc:creator>
  <cp:keywords/>
  <dc:description/>
  <cp:lastModifiedBy>L Saaed</cp:lastModifiedBy>
  <cp:revision>43</cp:revision>
  <dcterms:created xsi:type="dcterms:W3CDTF">2020-12-06T15:00:00Z</dcterms:created>
  <dcterms:modified xsi:type="dcterms:W3CDTF">2021-01-09T15:15:00Z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0x010100AE382365E9D4284FA07686599976C082</vt:lpwstr>
  </property>
</Properties>
</file>