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BDCE4" w14:textId="079B0F16" w:rsidR="00117474" w:rsidRPr="00A60670" w:rsidRDefault="67E4EDD0" w:rsidP="67E4EDD0">
      <w:pPr>
        <w:pStyle w:val="NormalWeb"/>
        <w:shd w:val="clear" w:color="auto" w:fill="FFFFFF" w:themeFill="background1"/>
        <w:jc w:val="both"/>
        <w:rPr>
          <w:rFonts w:asciiTheme="minorHAnsi" w:hAnsiTheme="minorHAnsi" w:cstheme="minorBidi"/>
          <w:color w:val="373E45"/>
          <w:sz w:val="22"/>
          <w:szCs w:val="22"/>
          <w:lang w:val="en-US"/>
        </w:rPr>
      </w:pPr>
      <w:r w:rsidRPr="67E4EDD0">
        <w:rPr>
          <w:rFonts w:asciiTheme="minorHAnsi" w:hAnsiTheme="minorHAnsi" w:cstheme="minorBidi"/>
          <w:color w:val="373E45"/>
          <w:sz w:val="22"/>
          <w:szCs w:val="22"/>
          <w:lang w:val="en-US"/>
        </w:rPr>
        <w:t>There is a well-known character in Mexican history that invokes both love and condemnation from most Mexicans. Her name was </w:t>
      </w:r>
      <w:proofErr w:type="spellStart"/>
      <w:r w:rsidRPr="67E4EDD0">
        <w:rPr>
          <w:rStyle w:val="Emphasis"/>
          <w:rFonts w:asciiTheme="minorHAnsi" w:hAnsiTheme="minorHAnsi" w:cstheme="minorBidi"/>
          <w:color w:val="373E45"/>
          <w:sz w:val="22"/>
          <w:szCs w:val="22"/>
          <w:lang w:val="en-US"/>
        </w:rPr>
        <w:t>Malintzin</w:t>
      </w:r>
      <w:proofErr w:type="spellEnd"/>
      <w:r w:rsidRPr="67E4EDD0">
        <w:rPr>
          <w:rStyle w:val="Emphasis"/>
          <w:rFonts w:asciiTheme="minorHAnsi" w:hAnsiTheme="minorHAnsi" w:cstheme="minorBidi"/>
          <w:color w:val="373E45"/>
          <w:sz w:val="22"/>
          <w:szCs w:val="22"/>
          <w:lang w:val="en-US"/>
        </w:rPr>
        <w:t>,</w:t>
      </w:r>
      <w:r w:rsidRPr="67E4EDD0">
        <w:rPr>
          <w:rFonts w:asciiTheme="minorHAnsi" w:hAnsiTheme="minorHAnsi" w:cstheme="minorBidi"/>
          <w:color w:val="373E45"/>
          <w:sz w:val="22"/>
          <w:szCs w:val="22"/>
          <w:lang w:val="en-US"/>
        </w:rPr>
        <w:t> but history knows her as </w:t>
      </w:r>
      <w:r w:rsidRPr="67E4EDD0">
        <w:rPr>
          <w:rStyle w:val="Emphasis"/>
          <w:rFonts w:asciiTheme="minorHAnsi" w:hAnsiTheme="minorHAnsi" w:cstheme="minorBidi"/>
          <w:color w:val="373E45"/>
          <w:sz w:val="22"/>
          <w:szCs w:val="22"/>
          <w:lang w:val="en-US"/>
        </w:rPr>
        <w:t xml:space="preserve">La </w:t>
      </w:r>
      <w:proofErr w:type="spellStart"/>
      <w:r w:rsidRPr="67E4EDD0">
        <w:rPr>
          <w:rStyle w:val="Emphasis"/>
          <w:rFonts w:asciiTheme="minorHAnsi" w:hAnsiTheme="minorHAnsi" w:cstheme="minorBidi"/>
          <w:color w:val="373E45"/>
          <w:sz w:val="22"/>
          <w:szCs w:val="22"/>
          <w:lang w:val="en-US"/>
        </w:rPr>
        <w:t>Malinche</w:t>
      </w:r>
      <w:proofErr w:type="spellEnd"/>
      <w:r w:rsidRPr="67E4EDD0">
        <w:rPr>
          <w:rFonts w:asciiTheme="minorHAnsi" w:hAnsiTheme="minorHAnsi" w:cstheme="minorBidi"/>
          <w:color w:val="373E45"/>
          <w:sz w:val="22"/>
          <w:szCs w:val="22"/>
          <w:lang w:val="en-US"/>
        </w:rPr>
        <w:t>. Her story is similar to that of U.S.A.’s </w:t>
      </w:r>
      <w:r w:rsidRPr="67E4EDD0">
        <w:rPr>
          <w:rStyle w:val="Emphasis"/>
          <w:rFonts w:asciiTheme="minorHAnsi" w:hAnsiTheme="minorHAnsi" w:cstheme="minorBidi"/>
          <w:color w:val="373E45"/>
          <w:sz w:val="22"/>
          <w:szCs w:val="22"/>
          <w:lang w:val="en-US"/>
        </w:rPr>
        <w:t>Pocahontas</w:t>
      </w:r>
      <w:r w:rsidRPr="67E4EDD0">
        <w:rPr>
          <w:rFonts w:asciiTheme="minorHAnsi" w:hAnsiTheme="minorHAnsi" w:cstheme="minorBidi"/>
          <w:color w:val="373E45"/>
          <w:sz w:val="22"/>
          <w:szCs w:val="22"/>
          <w:lang w:val="en-US"/>
        </w:rPr>
        <w:t>; the beautiful indigenous woman who abandons her tribe to help the white man. </w:t>
      </w:r>
      <w:r w:rsidRPr="67E4EDD0">
        <w:rPr>
          <w:rStyle w:val="Emphasis"/>
          <w:rFonts w:asciiTheme="minorHAnsi" w:hAnsiTheme="minorHAnsi" w:cstheme="minorBidi"/>
          <w:color w:val="373E45"/>
          <w:sz w:val="22"/>
          <w:szCs w:val="22"/>
          <w:lang w:val="en-US"/>
        </w:rPr>
        <w:t xml:space="preserve">La </w:t>
      </w:r>
      <w:proofErr w:type="spellStart"/>
      <w:r w:rsidRPr="67E4EDD0">
        <w:rPr>
          <w:rStyle w:val="Emphasis"/>
          <w:rFonts w:asciiTheme="minorHAnsi" w:hAnsiTheme="minorHAnsi" w:cstheme="minorBidi"/>
          <w:color w:val="373E45"/>
          <w:sz w:val="22"/>
          <w:szCs w:val="22"/>
          <w:lang w:val="en-US"/>
        </w:rPr>
        <w:t>Malinche</w:t>
      </w:r>
      <w:proofErr w:type="spellEnd"/>
      <w:r w:rsidRPr="67E4EDD0">
        <w:rPr>
          <w:rFonts w:asciiTheme="minorHAnsi" w:hAnsiTheme="minorHAnsi" w:cstheme="minorBidi"/>
          <w:color w:val="373E45"/>
          <w:sz w:val="22"/>
          <w:szCs w:val="22"/>
          <w:lang w:val="en-US"/>
        </w:rPr>
        <w:t xml:space="preserve"> was given to </w:t>
      </w:r>
      <w:proofErr w:type="spellStart"/>
      <w:r w:rsidRPr="67E4EDD0">
        <w:rPr>
          <w:rFonts w:asciiTheme="minorHAnsi" w:hAnsiTheme="minorHAnsi" w:cstheme="minorBidi"/>
          <w:color w:val="373E45"/>
          <w:sz w:val="22"/>
          <w:szCs w:val="22"/>
          <w:lang w:val="en-US"/>
        </w:rPr>
        <w:t>Hernán</w:t>
      </w:r>
      <w:proofErr w:type="spellEnd"/>
      <w:r w:rsidRPr="67E4EDD0">
        <w:rPr>
          <w:rFonts w:asciiTheme="minorHAnsi" w:hAnsiTheme="minorHAnsi" w:cstheme="minorBidi"/>
          <w:color w:val="373E45"/>
          <w:sz w:val="22"/>
          <w:szCs w:val="22"/>
          <w:lang w:val="en-US"/>
        </w:rPr>
        <w:t xml:space="preserve"> Cortés as a slave. Due to her upper-class education, she spoke two languages, an ability that made her very useful to </w:t>
      </w:r>
      <w:proofErr w:type="spellStart"/>
      <w:r w:rsidRPr="67E4EDD0">
        <w:rPr>
          <w:rFonts w:asciiTheme="minorHAnsi" w:hAnsiTheme="minorHAnsi" w:cstheme="minorBidi"/>
          <w:color w:val="373E45"/>
          <w:sz w:val="22"/>
          <w:szCs w:val="22"/>
          <w:lang w:val="en-US"/>
        </w:rPr>
        <w:t>Hernán</w:t>
      </w:r>
      <w:proofErr w:type="spellEnd"/>
      <w:r w:rsidRPr="67E4EDD0">
        <w:rPr>
          <w:rFonts w:asciiTheme="minorHAnsi" w:hAnsiTheme="minorHAnsi" w:cstheme="minorBidi"/>
          <w:color w:val="373E45"/>
          <w:sz w:val="22"/>
          <w:szCs w:val="22"/>
          <w:lang w:val="en-US"/>
        </w:rPr>
        <w:t xml:space="preserve"> Cortés in communicating with the indigenous people as he went about conquering Mexico. On the one hand, she was intelligent and, clearly, resilient. But on the other hand, she helped Cortés begin the Spanish colonization of the Nuevo Mundo. This duality is what gives her such a complex identity. </w:t>
      </w:r>
    </w:p>
    <w:p w14:paraId="5A01CBF2" w14:textId="510A9E9C" w:rsidR="00117474" w:rsidRDefault="67E4EDD0" w:rsidP="00117474">
      <w:pPr>
        <w:pStyle w:val="NormalWeb"/>
        <w:shd w:val="clear" w:color="auto" w:fill="FFFFFF"/>
        <w:jc w:val="both"/>
        <w:rPr>
          <w:rFonts w:asciiTheme="minorHAnsi" w:hAnsiTheme="minorHAnsi" w:cstheme="minorHAnsi"/>
          <w:color w:val="373E45"/>
          <w:sz w:val="22"/>
          <w:szCs w:val="22"/>
          <w:lang w:val="en-US"/>
        </w:rPr>
      </w:pPr>
      <w:r w:rsidRPr="67E4EDD0">
        <w:rPr>
          <w:rFonts w:asciiTheme="minorHAnsi" w:hAnsiTheme="minorHAnsi" w:cstheme="minorBidi"/>
          <w:color w:val="373E45"/>
          <w:sz w:val="22"/>
          <w:szCs w:val="22"/>
          <w:lang w:val="en-US"/>
        </w:rPr>
        <w:t xml:space="preserve">There are many forms of dualities. The way dualism shapes identities is portrayed in the two works Who said it was simple by Audre Lorde and a La dos Frida’s a painting by Frida Kahlo. </w:t>
      </w:r>
    </w:p>
    <w:p w14:paraId="5B8AC1A8" w14:textId="36E95BA8" w:rsidR="00A60670" w:rsidRDefault="67E4EDD0" w:rsidP="67E4EDD0">
      <w:pPr>
        <w:jc w:val="both"/>
        <w:rPr>
          <w:color w:val="0E101A"/>
          <w:lang w:val="en-GB"/>
        </w:rPr>
      </w:pPr>
      <w:r w:rsidRPr="67E4EDD0">
        <w:rPr>
          <w:lang w:val="en-US"/>
        </w:rPr>
        <w:t xml:space="preserve">Black and white are concepts to help understand the world around us. Black and white are opposites, just as nighttime is to daytime and dark is to light. In the poem Who said it was simple, the white community is seen as more important in comparison to the black community. Audre Lorde </w:t>
      </w:r>
      <w:r w:rsidRPr="67E4EDD0">
        <w:rPr>
          <w:color w:val="0E101A"/>
          <w:lang w:val="en-GB"/>
        </w:rPr>
        <w:t xml:space="preserve">talks about her experience sitting in a café, listening to women rally before they march, discussing problematic girls, </w:t>
      </w:r>
      <w:r w:rsidRPr="67E4EDD0">
        <w:rPr>
          <w:b/>
          <w:bCs/>
          <w:i/>
          <w:iCs/>
          <w:color w:val="0E101A"/>
          <w:lang w:val="en-GB"/>
        </w:rPr>
        <w:t>starting in the second stanza.</w:t>
      </w:r>
      <w:r w:rsidRPr="67E4EDD0">
        <w:rPr>
          <w:color w:val="0E101A"/>
          <w:lang w:val="en-GB"/>
        </w:rPr>
        <w:t xml:space="preserve"> Lorde is referencing the white women marching for women's rights, discussing the non-white ‘girls’ they employ to clean their houses and take care of their children, </w:t>
      </w:r>
      <w:r w:rsidRPr="67E4EDD0">
        <w:rPr>
          <w:b/>
          <w:bCs/>
          <w:i/>
          <w:iCs/>
          <w:color w:val="0E101A"/>
          <w:lang w:val="en-GB"/>
        </w:rPr>
        <w:t xml:space="preserve">lines 6 and 7. </w:t>
      </w:r>
      <w:r w:rsidRPr="67E4EDD0">
        <w:rPr>
          <w:color w:val="0E101A"/>
          <w:lang w:val="en-GB"/>
        </w:rPr>
        <w:t xml:space="preserve">Audre Lorde experiences discrimination, the fact that white women believe that black women employ to clean their houses and to take care of their children, labels non-white women as less important, or the white women are in charge of the non-white women. </w:t>
      </w:r>
      <w:r w:rsidRPr="67E4EDD0">
        <w:rPr>
          <w:b/>
          <w:bCs/>
          <w:i/>
          <w:iCs/>
          <w:color w:val="0E101A"/>
          <w:lang w:val="en-GB"/>
        </w:rPr>
        <w:t xml:space="preserve">In lines 8 and 10 of the poem, </w:t>
      </w:r>
      <w:r w:rsidRPr="67E4EDD0">
        <w:rPr>
          <w:color w:val="0E101A"/>
          <w:lang w:val="en-GB"/>
        </w:rPr>
        <w:t xml:space="preserve">an almost white counterman passes and he is presumably waiting on the white women before he helps a waiting brother. From her description and word choice, </w:t>
      </w:r>
      <w:r w:rsidRPr="67E4EDD0">
        <w:rPr>
          <w:b/>
          <w:bCs/>
          <w:i/>
          <w:iCs/>
          <w:color w:val="0E101A"/>
          <w:lang w:val="en-GB"/>
        </w:rPr>
        <w:t>a metaphor for the waiting brother is an African American</w:t>
      </w:r>
      <w:r w:rsidRPr="67E4EDD0">
        <w:rPr>
          <w:color w:val="0E101A"/>
          <w:lang w:val="en-GB"/>
        </w:rPr>
        <w:t>. Lorde feels the exclusion she gets from the white women towards the man and in the previous scene, she discussed how white women were talking about black women in a way the non-white women serve the white women. Meaning the way, they speak about or ignore this community could only allude to that the man is black. Assumingly the “waiting brother” was there first, but the ladies accepted help from the counterman without noticing that,</w:t>
      </w:r>
      <w:r w:rsidRPr="67E4EDD0">
        <w:rPr>
          <w:b/>
          <w:bCs/>
          <w:color w:val="0E101A"/>
          <w:lang w:val="en-GB"/>
        </w:rPr>
        <w:t xml:space="preserve"> </w:t>
      </w:r>
      <w:r w:rsidRPr="67E4EDD0">
        <w:rPr>
          <w:b/>
          <w:bCs/>
          <w:i/>
          <w:iCs/>
          <w:color w:val="0E101A"/>
          <w:lang w:val="en-GB"/>
        </w:rPr>
        <w:t>as stated in lines 10 and 11</w:t>
      </w:r>
      <w:r w:rsidRPr="67E4EDD0">
        <w:rPr>
          <w:i/>
          <w:iCs/>
          <w:color w:val="0E101A"/>
          <w:lang w:val="en-GB"/>
        </w:rPr>
        <w:t>.</w:t>
      </w:r>
      <w:r w:rsidRPr="67E4EDD0">
        <w:rPr>
          <w:color w:val="0E101A"/>
          <w:lang w:val="en-GB"/>
        </w:rPr>
        <w:t xml:space="preserve"> This could also allude to the trope of the delicate white woman needing to be waited on, which can benefit white women and appears to in this situation. The dualism of black vs white indicates that the white community is in charge of the black community or seen as more important.</w:t>
      </w:r>
    </w:p>
    <w:p w14:paraId="441BC17E" w14:textId="77777777" w:rsidR="00371F86" w:rsidRDefault="00371F86" w:rsidP="00371F86">
      <w:pPr>
        <w:pStyle w:val="NoSpacing"/>
        <w:jc w:val="both"/>
        <w:rPr>
          <w:rFonts w:cstheme="minorHAnsi"/>
          <w:color w:val="0E101A"/>
          <w:lang w:val="en-GB"/>
        </w:rPr>
      </w:pPr>
      <w:r w:rsidRPr="048623A2">
        <w:rPr>
          <w:color w:val="3F3F3F"/>
          <w:shd w:val="clear" w:color="auto" w:fill="FFFFFF"/>
          <w:lang w:val="en-US"/>
        </w:rPr>
        <w:t>Most people have expectations about how things will go. Let’s call these expectations ideals. But most often, reality turns out to be different. For some people, they experience a constant battle between their ideals and reality.</w:t>
      </w:r>
      <w:r w:rsidRPr="00CC58FB">
        <w:rPr>
          <w:color w:val="1A1A1A"/>
          <w:shd w:val="clear" w:color="auto" w:fill="FFFFFF"/>
          <w:lang w:val="en-US"/>
        </w:rPr>
        <w:t xml:space="preserve"> </w:t>
      </w:r>
      <w:r>
        <w:rPr>
          <w:color w:val="1A1A1A"/>
          <w:shd w:val="clear" w:color="auto" w:fill="FFFFFF"/>
          <w:lang w:val="en-US"/>
        </w:rPr>
        <w:t xml:space="preserve">As a Black lesbian feminist comfortable with the many ingredients of her identity, and a woman committed to racial and sexual freedom of expression, Audre Lorde finds herself constantly being encouraged to pluck out some aspect of herself. </w:t>
      </w:r>
      <w:r w:rsidRPr="048623A2">
        <w:rPr>
          <w:b/>
          <w:bCs/>
          <w:i/>
          <w:iCs/>
          <w:color w:val="1A1A1A"/>
          <w:shd w:val="clear" w:color="auto" w:fill="FFFFFF"/>
          <w:lang w:val="en-US"/>
        </w:rPr>
        <w:t xml:space="preserve">In lines 1 till 3, </w:t>
      </w:r>
      <w:r>
        <w:rPr>
          <w:color w:val="1A1A1A"/>
          <w:shd w:val="clear" w:color="auto" w:fill="FFFFFF"/>
          <w:lang w:val="en-US"/>
        </w:rPr>
        <w:t xml:space="preserve">Lorde is referencing a tree. The tree consists of lots of roots containing anger. If Audre Lorde is symbolized as the tree, she has many roots of herself as to her identity, however, the anger is that she cannot express them all. </w:t>
      </w:r>
      <w:r w:rsidRPr="048623A2">
        <w:rPr>
          <w:color w:val="0E101A"/>
          <w:lang w:val="en-GB"/>
        </w:rPr>
        <w:t xml:space="preserve">She is referring to the exclusion she feels due to sexism and racism, because those are the parts of her identity, she has trouble with outing. </w:t>
      </w:r>
      <w:r w:rsidRPr="048623A2">
        <w:rPr>
          <w:b/>
          <w:bCs/>
          <w:i/>
          <w:iCs/>
          <w:color w:val="0E101A"/>
          <w:lang w:val="en-GB"/>
        </w:rPr>
        <w:t xml:space="preserve">In lines 13 till 15, </w:t>
      </w:r>
      <w:r w:rsidRPr="048623A2">
        <w:rPr>
          <w:color w:val="0E101A"/>
          <w:lang w:val="en-GB"/>
        </w:rPr>
        <w:t xml:space="preserve">Lorde is bound to her bed and cannot help seeing causes in colour as well as sex. She cannot separate her women-ness from her black-ness from her lesbian-ness. It sounds as though she is asked to isolate or deny parts of herself as she says, “which me” </w:t>
      </w:r>
      <w:r w:rsidRPr="048623A2">
        <w:rPr>
          <w:b/>
          <w:bCs/>
          <w:i/>
          <w:iCs/>
          <w:color w:val="0E101A"/>
          <w:lang w:val="en-GB"/>
        </w:rPr>
        <w:t>line 17</w:t>
      </w:r>
      <w:r w:rsidRPr="048623A2">
        <w:rPr>
          <w:color w:val="0E101A"/>
          <w:lang w:val="en-GB"/>
        </w:rPr>
        <w:t xml:space="preserve">, meaning there are different parts to her. These parts of her may feel incompatible; the women’s movement wants her to focus solely on women’s rights, while the civil rights movement wants her to focus only on black rights. Either way, a part of her is denied. This is also Lorde’s reality having to isolate parts of herself because of society. Her ideal world would be to express all parts of her tree, without denying any roots. </w:t>
      </w:r>
    </w:p>
    <w:p w14:paraId="178CC204" w14:textId="01F36107" w:rsidR="048623A2" w:rsidRDefault="048623A2" w:rsidP="048623A2">
      <w:pPr>
        <w:pStyle w:val="NoSpacing"/>
        <w:jc w:val="both"/>
        <w:rPr>
          <w:color w:val="0E101A"/>
          <w:lang w:val="en-GB"/>
        </w:rPr>
      </w:pPr>
    </w:p>
    <w:p w14:paraId="41BFF3D7" w14:textId="49380086" w:rsidR="003F5BD3" w:rsidRDefault="003F5BD3" w:rsidP="67E4EDD0">
      <w:pPr>
        <w:pStyle w:val="NoSpacing"/>
        <w:jc w:val="both"/>
        <w:rPr>
          <w:spacing w:val="2"/>
          <w:lang w:val="en-US"/>
        </w:rPr>
      </w:pPr>
      <w:r w:rsidRPr="67E4EDD0">
        <w:rPr>
          <w:spacing w:val="2"/>
          <w:lang w:val="en-US"/>
        </w:rPr>
        <w:lastRenderedPageBreak/>
        <w:t>For many artists, paintings are used as an outlet of communication to describe their feelings. Painter Frida Kahlo is a Mexican self-portrait artist who is known as a feminist icon during the early 20th century. In the painting  </w:t>
      </w:r>
      <w:r w:rsidRPr="67E4EDD0">
        <w:rPr>
          <w:i/>
          <w:iCs/>
          <w:spacing w:val="2"/>
          <w:lang w:val="en-US"/>
        </w:rPr>
        <w:t xml:space="preserve">The Two </w:t>
      </w:r>
      <w:proofErr w:type="spellStart"/>
      <w:r w:rsidRPr="67E4EDD0">
        <w:rPr>
          <w:i/>
          <w:iCs/>
          <w:spacing w:val="2"/>
          <w:lang w:val="en-US"/>
        </w:rPr>
        <w:t>Fridas</w:t>
      </w:r>
      <w:proofErr w:type="spellEnd"/>
      <w:r w:rsidRPr="67E4EDD0">
        <w:rPr>
          <w:spacing w:val="2"/>
          <w:lang w:val="en-US"/>
        </w:rPr>
        <w:t>, Frida Kahlo uses double figures, clothing, and blood in order to portray a unique and eye-catching self-portrait. Kahlo uses all these elements in order to portray her inner struggle to fight and understand her identity as an individual.</w:t>
      </w:r>
    </w:p>
    <w:p w14:paraId="77DAEA98" w14:textId="5E05195F" w:rsidR="00371F86" w:rsidRDefault="00371F86" w:rsidP="00371F86">
      <w:pPr>
        <w:pStyle w:val="NoSpacing"/>
        <w:jc w:val="both"/>
        <w:rPr>
          <w:rFonts w:cstheme="minorHAnsi"/>
          <w:color w:val="0E101A"/>
          <w:lang w:val="en-US"/>
        </w:rPr>
      </w:pPr>
    </w:p>
    <w:p w14:paraId="544F33E2" w14:textId="77777777" w:rsidR="00167BD9" w:rsidRDefault="001F5303" w:rsidP="67E4EDD0">
      <w:pPr>
        <w:pStyle w:val="NoSpacing"/>
        <w:jc w:val="both"/>
        <w:rPr>
          <w:color w:val="2B2B2B"/>
          <w:bdr w:val="none" w:sz="0" w:space="0" w:color="auto" w:frame="1"/>
          <w:shd w:val="clear" w:color="auto" w:fill="FFFFFF"/>
          <w:lang w:val="en-US"/>
        </w:rPr>
      </w:pPr>
      <w:r w:rsidRPr="67E4EDD0">
        <w:rPr>
          <w:i/>
          <w:iCs/>
          <w:color w:val="2B2B2B"/>
          <w:bdr w:val="none" w:sz="0" w:space="0" w:color="auto" w:frame="1"/>
          <w:shd w:val="clear" w:color="auto" w:fill="FFFFFF"/>
          <w:lang w:val="en-US"/>
        </w:rPr>
        <w:t xml:space="preserve">The Two </w:t>
      </w:r>
      <w:proofErr w:type="spellStart"/>
      <w:r w:rsidRPr="67E4EDD0">
        <w:rPr>
          <w:i/>
          <w:iCs/>
          <w:color w:val="2B2B2B"/>
          <w:bdr w:val="none" w:sz="0" w:space="0" w:color="auto" w:frame="1"/>
          <w:shd w:val="clear" w:color="auto" w:fill="FFFFFF"/>
          <w:lang w:val="en-US"/>
        </w:rPr>
        <w:t>Fridas</w:t>
      </w:r>
      <w:proofErr w:type="spellEnd"/>
      <w:r w:rsidRPr="67E4EDD0">
        <w:rPr>
          <w:color w:val="2B2B2B"/>
          <w:bdr w:val="none" w:sz="0" w:space="0" w:color="auto" w:frame="1"/>
          <w:shd w:val="clear" w:color="auto" w:fill="FFFFFF"/>
          <w:lang w:val="en-US"/>
        </w:rPr>
        <w:t> depicts two, images of the artist. The image on the left depicts Frida steeped in her European heritage. Her spotless white dress is stained with blood, dripping from a vein she is attempting to clamp. On the right is her Mexican version, adorned in a traditional deep blue, green, and yellow, clutching a portrait of her husband in her hand, who always supported her celebration of her indigenous heritage. These images mirror the duality in which she saw herself, split between two backgrounds, two cultures she spent her life trying to balance.</w:t>
      </w:r>
      <w:r w:rsidR="00FA6AC9" w:rsidRPr="67E4EDD0">
        <w:rPr>
          <w:color w:val="2B2B2B"/>
          <w:bdr w:val="none" w:sz="0" w:space="0" w:color="auto" w:frame="1"/>
          <w:shd w:val="clear" w:color="auto" w:fill="FFFFFF"/>
          <w:lang w:val="en-US"/>
        </w:rPr>
        <w:t xml:space="preserve"> </w:t>
      </w:r>
    </w:p>
    <w:p w14:paraId="25FDA920" w14:textId="77777777" w:rsidR="00167BD9" w:rsidRDefault="00167BD9" w:rsidP="001F5303">
      <w:pPr>
        <w:pStyle w:val="NoSpacing"/>
        <w:jc w:val="both"/>
        <w:rPr>
          <w:rFonts w:cstheme="minorHAnsi"/>
          <w:color w:val="2B2B2B"/>
          <w:bdr w:val="none" w:sz="0" w:space="0" w:color="auto" w:frame="1"/>
          <w:shd w:val="clear" w:color="auto" w:fill="FFFFFF"/>
          <w:lang w:val="en-US"/>
        </w:rPr>
      </w:pPr>
    </w:p>
    <w:p w14:paraId="621882BB" w14:textId="0933041F" w:rsidR="00351A5F" w:rsidRPr="000D10D0" w:rsidRDefault="003C0929" w:rsidP="67E4EDD0">
      <w:pPr>
        <w:pStyle w:val="NoSpacing"/>
        <w:jc w:val="both"/>
        <w:rPr>
          <w:color w:val="1B1B1B"/>
          <w:shd w:val="clear" w:color="auto" w:fill="FFFFFF"/>
          <w:lang w:val="en-US"/>
        </w:rPr>
      </w:pPr>
      <w:r w:rsidRPr="67E4EDD0">
        <w:rPr>
          <w:color w:val="1B1B1B"/>
          <w:shd w:val="clear" w:color="auto" w:fill="FFFFFF"/>
          <w:lang w:val="en-US"/>
        </w:rPr>
        <w:t xml:space="preserve">The contrast that exists between the closed and stormy sky with the warm and burning of the earth </w:t>
      </w:r>
      <w:r w:rsidR="00771DC4" w:rsidRPr="67E4EDD0">
        <w:rPr>
          <w:color w:val="1B1B1B"/>
          <w:shd w:val="clear" w:color="auto" w:fill="FFFFFF"/>
          <w:lang w:val="en-US"/>
        </w:rPr>
        <w:t xml:space="preserve">indicates </w:t>
      </w:r>
      <w:r w:rsidRPr="67E4EDD0">
        <w:rPr>
          <w:color w:val="1B1B1B"/>
          <w:shd w:val="clear" w:color="auto" w:fill="FFFFFF"/>
          <w:lang w:val="en-US"/>
        </w:rPr>
        <w:t xml:space="preserve">the duality that exists between heaven and earth, </w:t>
      </w:r>
      <w:r w:rsidR="00DB6EEC" w:rsidRPr="67E4EDD0">
        <w:rPr>
          <w:color w:val="1B1B1B"/>
          <w:shd w:val="clear" w:color="auto" w:fill="FFFFFF"/>
          <w:lang w:val="en-US"/>
        </w:rPr>
        <w:t>life,</w:t>
      </w:r>
      <w:r w:rsidRPr="67E4EDD0">
        <w:rPr>
          <w:color w:val="1B1B1B"/>
          <w:shd w:val="clear" w:color="auto" w:fill="FFFFFF"/>
          <w:lang w:val="en-US"/>
        </w:rPr>
        <w:t xml:space="preserve"> and deat</w:t>
      </w:r>
      <w:r w:rsidR="00771DC4" w:rsidRPr="67E4EDD0">
        <w:rPr>
          <w:color w:val="1B1B1B"/>
          <w:shd w:val="clear" w:color="auto" w:fill="FFFFFF"/>
          <w:lang w:val="en-US"/>
        </w:rPr>
        <w:t>h.</w:t>
      </w:r>
      <w:r w:rsidRPr="67E4EDD0">
        <w:rPr>
          <w:color w:val="1B1B1B"/>
          <w:shd w:val="clear" w:color="auto" w:fill="FFFFFF"/>
          <w:lang w:val="en-US"/>
        </w:rPr>
        <w:t xml:space="preserve"> </w:t>
      </w:r>
      <w:r w:rsidR="00771DC4" w:rsidRPr="67E4EDD0">
        <w:rPr>
          <w:color w:val="1B1B1B"/>
          <w:shd w:val="clear" w:color="auto" w:fill="FFFFFF"/>
          <w:lang w:val="en-US"/>
        </w:rPr>
        <w:t>It is</w:t>
      </w:r>
      <w:r w:rsidRPr="67E4EDD0">
        <w:rPr>
          <w:color w:val="1B1B1B"/>
          <w:shd w:val="clear" w:color="auto" w:fill="FFFFFF"/>
          <w:lang w:val="en-US"/>
        </w:rPr>
        <w:t xml:space="preserve"> best reflected in </w:t>
      </w:r>
      <w:r w:rsidR="00771DC4" w:rsidRPr="67E4EDD0">
        <w:rPr>
          <w:color w:val="1B1B1B"/>
          <w:shd w:val="clear" w:color="auto" w:fill="FFFFFF"/>
          <w:lang w:val="en-US"/>
        </w:rPr>
        <w:t xml:space="preserve">the </w:t>
      </w:r>
      <w:r w:rsidRPr="67E4EDD0">
        <w:rPr>
          <w:color w:val="1B1B1B"/>
          <w:shd w:val="clear" w:color="auto" w:fill="FFFFFF"/>
          <w:lang w:val="en-US"/>
        </w:rPr>
        <w:t>hearts;</w:t>
      </w:r>
      <w:r w:rsidR="00771DC4" w:rsidRPr="67E4EDD0">
        <w:rPr>
          <w:color w:val="1B1B1B"/>
          <w:shd w:val="clear" w:color="auto" w:fill="FFFFFF"/>
          <w:lang w:val="en-US"/>
        </w:rPr>
        <w:t xml:space="preserve"> </w:t>
      </w:r>
      <w:r w:rsidRPr="67E4EDD0">
        <w:rPr>
          <w:color w:val="1B1B1B"/>
          <w:shd w:val="clear" w:color="auto" w:fill="FFFFFF"/>
          <w:lang w:val="en-US"/>
        </w:rPr>
        <w:t>one is in perfect state</w:t>
      </w:r>
      <w:r w:rsidR="00EC7EB6" w:rsidRPr="67E4EDD0">
        <w:rPr>
          <w:color w:val="1B1B1B"/>
          <w:shd w:val="clear" w:color="auto" w:fill="FFFFFF"/>
          <w:lang w:val="en-US"/>
        </w:rPr>
        <w:t xml:space="preserve"> </w:t>
      </w:r>
      <w:r w:rsidRPr="67E4EDD0">
        <w:rPr>
          <w:color w:val="1B1B1B"/>
          <w:shd w:val="clear" w:color="auto" w:fill="FFFFFF"/>
          <w:lang w:val="en-US"/>
        </w:rPr>
        <w:t>and one completely broken</w:t>
      </w:r>
      <w:r w:rsidR="00351A5F" w:rsidRPr="67E4EDD0">
        <w:rPr>
          <w:color w:val="1B1B1B"/>
          <w:shd w:val="clear" w:color="auto" w:fill="FFFFFF"/>
          <w:lang w:val="en-US"/>
        </w:rPr>
        <w:t xml:space="preserve">. </w:t>
      </w:r>
      <w:r w:rsidR="00351A5F" w:rsidRPr="67E4EDD0">
        <w:rPr>
          <w:color w:val="2B2B2B"/>
          <w:shd w:val="clear" w:color="auto" w:fill="FFFFFF"/>
          <w:lang w:val="en-US"/>
        </w:rPr>
        <w:t xml:space="preserve">Dark colors are contrasted against the vibrant colors of the women’s clothing, drawing the viewer’s eye first to the twinned image, then to the vanishing point where the two women are joining hands. </w:t>
      </w:r>
      <w:r w:rsidR="00351A5F" w:rsidRPr="67E4EDD0">
        <w:rPr>
          <w:color w:val="1B1B1B"/>
          <w:shd w:val="clear" w:color="auto" w:fill="FFFFFF"/>
          <w:lang w:val="en-US"/>
        </w:rPr>
        <w:t>Everything is arranged so specific:</w:t>
      </w:r>
      <w:r w:rsidR="000D10D0" w:rsidRPr="67E4EDD0">
        <w:rPr>
          <w:color w:val="1B1B1B"/>
          <w:shd w:val="clear" w:color="auto" w:fill="FFFFFF"/>
          <w:lang w:val="en-US"/>
        </w:rPr>
        <w:t xml:space="preserve"> the </w:t>
      </w:r>
      <w:r w:rsidR="00351A5F" w:rsidRPr="67E4EDD0">
        <w:rPr>
          <w:color w:val="1B1B1B"/>
          <w:shd w:val="clear" w:color="auto" w:fill="FFFFFF"/>
          <w:lang w:val="en-US"/>
        </w:rPr>
        <w:t xml:space="preserve">scissors, arms, mini portrait of Diego Rivera, the bodies of </w:t>
      </w:r>
      <w:r w:rsidR="006525C9" w:rsidRPr="67E4EDD0">
        <w:rPr>
          <w:color w:val="1B1B1B"/>
          <w:shd w:val="clear" w:color="auto" w:fill="FFFFFF"/>
          <w:lang w:val="en-US"/>
        </w:rPr>
        <w:t xml:space="preserve">both Frida’s </w:t>
      </w:r>
      <w:r w:rsidR="000D10D0" w:rsidRPr="67E4EDD0">
        <w:rPr>
          <w:color w:val="1B1B1B"/>
          <w:shd w:val="clear" w:color="auto" w:fill="FFFFFF"/>
          <w:lang w:val="en-US"/>
        </w:rPr>
        <w:t xml:space="preserve">are all </w:t>
      </w:r>
      <w:r w:rsidR="00351A5F" w:rsidRPr="67E4EDD0">
        <w:rPr>
          <w:color w:val="1B1B1B"/>
          <w:shd w:val="clear" w:color="auto" w:fill="FFFFFF"/>
          <w:lang w:val="en-US"/>
        </w:rPr>
        <w:t xml:space="preserve">pointing </w:t>
      </w:r>
      <w:r w:rsidR="000D10D0" w:rsidRPr="67E4EDD0">
        <w:rPr>
          <w:color w:val="1B1B1B"/>
          <w:shd w:val="clear" w:color="auto" w:fill="FFFFFF"/>
          <w:lang w:val="en-US"/>
        </w:rPr>
        <w:t>towards the join</w:t>
      </w:r>
      <w:r w:rsidR="00DB6EEC" w:rsidRPr="67E4EDD0">
        <w:rPr>
          <w:color w:val="1B1B1B"/>
          <w:shd w:val="clear" w:color="auto" w:fill="FFFFFF"/>
          <w:lang w:val="en-US"/>
        </w:rPr>
        <w:t>ed</w:t>
      </w:r>
      <w:r w:rsidR="000D10D0" w:rsidRPr="67E4EDD0">
        <w:rPr>
          <w:color w:val="1B1B1B"/>
          <w:shd w:val="clear" w:color="auto" w:fill="FFFFFF"/>
          <w:lang w:val="en-US"/>
        </w:rPr>
        <w:t xml:space="preserve"> </w:t>
      </w:r>
      <w:r w:rsidR="00351A5F" w:rsidRPr="67E4EDD0">
        <w:rPr>
          <w:color w:val="1B1B1B"/>
          <w:shd w:val="clear" w:color="auto" w:fill="FFFFFF"/>
          <w:lang w:val="en-US"/>
        </w:rPr>
        <w:t>hands towards the center of the work.</w:t>
      </w:r>
    </w:p>
    <w:p w14:paraId="77B981D1" w14:textId="615C375E" w:rsidR="003C0929" w:rsidRPr="003C0929" w:rsidRDefault="003C0929" w:rsidP="001F5303">
      <w:pPr>
        <w:pStyle w:val="NoSpacing"/>
        <w:jc w:val="both"/>
        <w:rPr>
          <w:rFonts w:cstheme="minorHAnsi"/>
          <w:spacing w:val="2"/>
          <w:lang w:val="en-US"/>
        </w:rPr>
      </w:pPr>
    </w:p>
    <w:p w14:paraId="6F04C878" w14:textId="77777777" w:rsidR="003241E3" w:rsidRDefault="003241E3" w:rsidP="003241E3">
      <w:pPr>
        <w:pStyle w:val="NoSpacing"/>
        <w:jc w:val="both"/>
        <w:rPr>
          <w:rFonts w:cstheme="minorHAnsi"/>
          <w:spacing w:val="2"/>
          <w:lang w:val="en-US"/>
        </w:rPr>
      </w:pPr>
    </w:p>
    <w:p w14:paraId="258B8C1F" w14:textId="401A4DDB" w:rsidR="003241E3" w:rsidRDefault="003241E3" w:rsidP="003241E3">
      <w:pPr>
        <w:jc w:val="both"/>
        <w:rPr>
          <w:rFonts w:cstheme="minorHAnsi"/>
          <w:spacing w:val="2"/>
          <w:lang w:val="en-US"/>
        </w:rPr>
      </w:pPr>
      <w:r>
        <w:rPr>
          <w:rFonts w:cstheme="minorHAnsi"/>
          <w:color w:val="464646"/>
          <w:shd w:val="clear" w:color="auto" w:fill="FFFFFF"/>
          <w:lang w:val="en-US"/>
        </w:rPr>
        <w:t>Frida Kahlo</w:t>
      </w:r>
      <w:r w:rsidRPr="009546BB">
        <w:rPr>
          <w:rFonts w:cstheme="minorHAnsi"/>
          <w:color w:val="464646"/>
          <w:shd w:val="clear" w:color="auto" w:fill="FFFFFF"/>
          <w:lang w:val="en-US"/>
        </w:rPr>
        <w:t xml:space="preserve"> mixes realism with fantasy, and elements of </w:t>
      </w:r>
      <w:r w:rsidR="00FA6AC9">
        <w:rPr>
          <w:rFonts w:cstheme="minorHAnsi"/>
          <w:color w:val="464646"/>
          <w:shd w:val="clear" w:color="auto" w:fill="FFFFFF"/>
          <w:lang w:val="en-US"/>
        </w:rPr>
        <w:t>indigenous</w:t>
      </w:r>
      <w:r w:rsidRPr="009546BB">
        <w:rPr>
          <w:rFonts w:cstheme="minorHAnsi"/>
          <w:color w:val="464646"/>
          <w:shd w:val="clear" w:color="auto" w:fill="FFFFFF"/>
          <w:lang w:val="en-US"/>
        </w:rPr>
        <w:t xml:space="preserve"> folklore with influences from European art.</w:t>
      </w:r>
      <w:r>
        <w:rPr>
          <w:rFonts w:cstheme="minorHAnsi"/>
          <w:color w:val="464646"/>
          <w:shd w:val="clear" w:color="auto" w:fill="FFFFFF"/>
          <w:lang w:val="en-US"/>
        </w:rPr>
        <w:t xml:space="preserve"> A d</w:t>
      </w:r>
      <w:r w:rsidRPr="00A5762C">
        <w:rPr>
          <w:rFonts w:cstheme="minorHAnsi"/>
          <w:spacing w:val="2"/>
          <w:lang w:val="en-US"/>
        </w:rPr>
        <w:t xml:space="preserve">etail that stands out to the double-figure is the use of blood which can represent the struggles and all the pain Frida went through during her lifetime. </w:t>
      </w:r>
      <w:r>
        <w:rPr>
          <w:rFonts w:cstheme="minorHAnsi"/>
          <w:spacing w:val="2"/>
          <w:lang w:val="en-US"/>
        </w:rPr>
        <w:t>The</w:t>
      </w:r>
      <w:r w:rsidRPr="001F135B">
        <w:rPr>
          <w:rFonts w:cstheme="minorHAnsi"/>
          <w:spacing w:val="2"/>
          <w:lang w:val="en-US"/>
        </w:rPr>
        <w:t xml:space="preserve"> dresses were</w:t>
      </w:r>
      <w:r>
        <w:rPr>
          <w:rFonts w:cstheme="minorHAnsi"/>
          <w:spacing w:val="2"/>
          <w:lang w:val="en-US"/>
        </w:rPr>
        <w:t xml:space="preserve"> </w:t>
      </w:r>
      <w:r w:rsidRPr="001F135B">
        <w:rPr>
          <w:rFonts w:cstheme="minorHAnsi"/>
          <w:spacing w:val="2"/>
          <w:lang w:val="en-US"/>
        </w:rPr>
        <w:t>a way for Frida to cover up a disability that she has struggled with as a child</w:t>
      </w:r>
      <w:r w:rsidR="001B6F6E">
        <w:rPr>
          <w:rFonts w:cstheme="minorHAnsi"/>
          <w:spacing w:val="2"/>
          <w:lang w:val="en-US"/>
        </w:rPr>
        <w:t xml:space="preserve">. </w:t>
      </w:r>
      <w:r w:rsidR="0053077E">
        <w:rPr>
          <w:rFonts w:cstheme="minorHAnsi"/>
          <w:spacing w:val="2"/>
          <w:lang w:val="en-US"/>
        </w:rPr>
        <w:t xml:space="preserve">The </w:t>
      </w:r>
      <w:r w:rsidRPr="00A5762C">
        <w:rPr>
          <w:rFonts w:cstheme="minorHAnsi"/>
          <w:spacing w:val="2"/>
          <w:lang w:val="en-US"/>
        </w:rPr>
        <w:t>heart on the left figure is shown to be bleeding from an exposed heart and an artery is shown to be cut by medical pincers whereas, the other Frida is in top-notch condition and fails to be leaking any blood. This could show the two different personalities that make these two representations different, one being strong and</w:t>
      </w:r>
      <w:r>
        <w:rPr>
          <w:rFonts w:cstheme="minorHAnsi"/>
          <w:spacing w:val="2"/>
          <w:lang w:val="en-US"/>
        </w:rPr>
        <w:t xml:space="preserve"> in love and</w:t>
      </w:r>
      <w:r w:rsidRPr="00A5762C">
        <w:rPr>
          <w:rFonts w:cstheme="minorHAnsi"/>
          <w:spacing w:val="2"/>
          <w:lang w:val="en-US"/>
        </w:rPr>
        <w:t xml:space="preserve"> one being weak and going through constant pain</w:t>
      </w:r>
      <w:r>
        <w:rPr>
          <w:rFonts w:cstheme="minorHAnsi"/>
          <w:spacing w:val="2"/>
          <w:lang w:val="en-US"/>
        </w:rPr>
        <w:t xml:space="preserve"> and suffering which causes her white dress to be stained with blood</w:t>
      </w:r>
      <w:r w:rsidRPr="00A5762C">
        <w:rPr>
          <w:rFonts w:cstheme="minorHAnsi"/>
          <w:spacing w:val="2"/>
          <w:lang w:val="en-US"/>
        </w:rPr>
        <w:t>.</w:t>
      </w:r>
      <w:r>
        <w:rPr>
          <w:rFonts w:cstheme="minorHAnsi"/>
          <w:spacing w:val="2"/>
          <w:lang w:val="en-US"/>
        </w:rPr>
        <w:t xml:space="preserve"> </w:t>
      </w:r>
      <w:r w:rsidR="0030081B">
        <w:rPr>
          <w:rFonts w:cstheme="minorHAnsi"/>
          <w:spacing w:val="2"/>
          <w:lang w:val="en-US"/>
        </w:rPr>
        <w:t xml:space="preserve">In addition to the stronger Frida, </w:t>
      </w:r>
      <w:r w:rsidR="00EB7A26">
        <w:rPr>
          <w:rFonts w:cstheme="minorHAnsi"/>
          <w:color w:val="333333"/>
          <w:shd w:val="clear" w:color="auto" w:fill="FFFFFF"/>
          <w:lang w:val="en-US"/>
        </w:rPr>
        <w:t xml:space="preserve">Frida </w:t>
      </w:r>
      <w:r w:rsidR="00EB7A26">
        <w:rPr>
          <w:rFonts w:cstheme="minorHAnsi"/>
          <w:color w:val="464646"/>
          <w:shd w:val="clear" w:color="auto" w:fill="FFFFFF"/>
          <w:lang w:val="en-US"/>
        </w:rPr>
        <w:t>draws attention to the expectations placed on women by depicting herself with facial hair</w:t>
      </w:r>
      <w:r w:rsidR="00EB7A26">
        <w:rPr>
          <w:rFonts w:cstheme="minorHAnsi"/>
          <w:spacing w:val="2"/>
          <w:lang w:val="en-US"/>
        </w:rPr>
        <w:t xml:space="preserve">. </w:t>
      </w:r>
      <w:r w:rsidR="00091236" w:rsidRPr="000F4BD2">
        <w:rPr>
          <w:rFonts w:cstheme="minorHAnsi"/>
          <w:color w:val="000000"/>
          <w:shd w:val="clear" w:color="auto" w:fill="FFFFFF"/>
          <w:lang w:val="en-US"/>
        </w:rPr>
        <w:t>Kahlo’s unibrow is important because it’s confidently unconventional. Her image remains a shaft of light for women who feel dictated to or shamed by narrow social constructs around what’s ‘normal’. </w:t>
      </w:r>
      <w:r w:rsidR="00091236" w:rsidRPr="00292A5F">
        <w:rPr>
          <w:rFonts w:cstheme="minorHAnsi"/>
          <w:color w:val="222222"/>
          <w:shd w:val="clear" w:color="auto" w:fill="FFFFFF"/>
          <w:lang w:val="en-US"/>
        </w:rPr>
        <w:t xml:space="preserve">She valued and celebrated characteristics that patriarchal society has labelled unfeminine and ugly. </w:t>
      </w:r>
      <w:r w:rsidR="001450B6">
        <w:rPr>
          <w:rFonts w:cstheme="minorHAnsi"/>
          <w:color w:val="222222"/>
          <w:shd w:val="clear" w:color="auto" w:fill="FFFFFF"/>
          <w:lang w:val="en-US"/>
        </w:rPr>
        <w:t>In this way she wanted to portray herself as a strong woman</w:t>
      </w:r>
      <w:r w:rsidR="00870074">
        <w:rPr>
          <w:rFonts w:cstheme="minorHAnsi"/>
          <w:color w:val="222222"/>
          <w:shd w:val="clear" w:color="auto" w:fill="FFFFFF"/>
          <w:lang w:val="en-US"/>
        </w:rPr>
        <w:t xml:space="preserve">, which is </w:t>
      </w:r>
      <w:r w:rsidR="007800C4">
        <w:rPr>
          <w:rFonts w:cstheme="minorHAnsi"/>
          <w:color w:val="222222"/>
          <w:shd w:val="clear" w:color="auto" w:fill="FFFFFF"/>
          <w:lang w:val="en-US"/>
        </w:rPr>
        <w:t>actually portrayed in both Frida’s when examining the facial hair</w:t>
      </w:r>
      <w:r w:rsidR="001450B6">
        <w:rPr>
          <w:rFonts w:cstheme="minorHAnsi"/>
          <w:color w:val="222222"/>
          <w:shd w:val="clear" w:color="auto" w:fill="FFFFFF"/>
          <w:lang w:val="en-US"/>
        </w:rPr>
        <w:t xml:space="preserve">. </w:t>
      </w:r>
      <w:r>
        <w:rPr>
          <w:rFonts w:cstheme="minorHAnsi"/>
          <w:spacing w:val="2"/>
          <w:lang w:val="en-US"/>
        </w:rPr>
        <w:t xml:space="preserve">Kahlo’s ideality would have to be more the right Frida because that is the part of her that is strong and doesn’t think about all the pain. However, in reality the pain she has experienced in her life will always finds </w:t>
      </w:r>
      <w:r w:rsidR="00423FFB">
        <w:rPr>
          <w:rFonts w:cstheme="minorHAnsi"/>
          <w:spacing w:val="2"/>
          <w:lang w:val="en-US"/>
        </w:rPr>
        <w:t>its</w:t>
      </w:r>
      <w:r>
        <w:rPr>
          <w:rFonts w:cstheme="minorHAnsi"/>
          <w:spacing w:val="2"/>
          <w:lang w:val="en-US"/>
        </w:rPr>
        <w:t xml:space="preserve"> way back to her identity, which is visible through the blood. </w:t>
      </w:r>
    </w:p>
    <w:p w14:paraId="0C592D2C" w14:textId="69ABBA66" w:rsidR="0085240A" w:rsidRDefault="0085240A" w:rsidP="67E4EDD0">
      <w:pPr>
        <w:pStyle w:val="NoSpacing"/>
        <w:jc w:val="both"/>
        <w:rPr>
          <w:spacing w:val="2"/>
          <w:lang w:val="en-US"/>
        </w:rPr>
      </w:pPr>
      <w:r w:rsidRPr="67E4EDD0">
        <w:rPr>
          <w:spacing w:val="2"/>
          <w:lang w:val="en-US"/>
        </w:rPr>
        <w:t>In the end, </w:t>
      </w:r>
      <w:r w:rsidRPr="67E4EDD0">
        <w:rPr>
          <w:i/>
          <w:iCs/>
          <w:spacing w:val="2"/>
          <w:lang w:val="en-US"/>
        </w:rPr>
        <w:t>The Two Frida’</w:t>
      </w:r>
      <w:r w:rsidRPr="67E4EDD0">
        <w:rPr>
          <w:spacing w:val="2"/>
          <w:lang w:val="en-US"/>
        </w:rPr>
        <w:t>s are what makes Frida, Frida. Both figures make up one, which is ultimately shown through the connection of veins that unite both subjects together. Although the struggles of her pain and culture is demonstrated tremendously throughout her self-portrait and despite the negative connotations used for the Frida on the left, she accepts these ‘flaws’ as a part of her being.</w:t>
      </w:r>
      <w:r w:rsidR="002D2751" w:rsidRPr="67E4EDD0">
        <w:rPr>
          <w:spacing w:val="2"/>
          <w:lang w:val="en-US"/>
        </w:rPr>
        <w:t xml:space="preserve"> </w:t>
      </w:r>
      <w:r w:rsidR="00E523CD" w:rsidRPr="67E4EDD0">
        <w:rPr>
          <w:spacing w:val="2"/>
          <w:lang w:val="en-US"/>
        </w:rPr>
        <w:t>Audre Lorde also has dualism in relation to her identity.</w:t>
      </w:r>
      <w:r w:rsidR="00135F13" w:rsidRPr="67E4EDD0">
        <w:rPr>
          <w:spacing w:val="2"/>
          <w:lang w:val="en-US"/>
        </w:rPr>
        <w:t xml:space="preserve"> Lorde </w:t>
      </w:r>
      <w:r w:rsidR="00135F13" w:rsidRPr="67E4EDD0">
        <w:rPr>
          <w:color w:val="0E101A"/>
          <w:lang w:val="en-GB"/>
        </w:rPr>
        <w:t>finds it hard expressing herself from her black-ness a</w:t>
      </w:r>
      <w:r w:rsidR="00C20847" w:rsidRPr="67E4EDD0">
        <w:rPr>
          <w:color w:val="0E101A"/>
          <w:lang w:val="en-GB"/>
        </w:rPr>
        <w:t>nd</w:t>
      </w:r>
      <w:r w:rsidR="00815697" w:rsidRPr="67E4EDD0">
        <w:rPr>
          <w:color w:val="0E101A"/>
          <w:lang w:val="en-GB"/>
        </w:rPr>
        <w:t xml:space="preserve"> her lesbian-ness and women-ness, she is not sure which path of her will endure discrimination. </w:t>
      </w:r>
      <w:r w:rsidR="00B74860" w:rsidRPr="67E4EDD0">
        <w:rPr>
          <w:color w:val="0E101A"/>
          <w:lang w:val="en-GB"/>
        </w:rPr>
        <w:t xml:space="preserve">The many dualities </w:t>
      </w:r>
      <w:r w:rsidR="00C20847" w:rsidRPr="67E4EDD0">
        <w:rPr>
          <w:color w:val="0E101A"/>
          <w:lang w:val="en-GB"/>
        </w:rPr>
        <w:t>make</w:t>
      </w:r>
      <w:r w:rsidR="00B74860" w:rsidRPr="67E4EDD0">
        <w:rPr>
          <w:color w:val="0E101A"/>
          <w:lang w:val="en-GB"/>
        </w:rPr>
        <w:t xml:space="preserve"> her </w:t>
      </w:r>
      <w:r w:rsidR="0061704C" w:rsidRPr="67E4EDD0">
        <w:rPr>
          <w:color w:val="0E101A"/>
          <w:lang w:val="en-GB"/>
        </w:rPr>
        <w:t>to pluck parts of her identit</w:t>
      </w:r>
      <w:r w:rsidR="00C20847" w:rsidRPr="67E4EDD0">
        <w:rPr>
          <w:color w:val="0E101A"/>
          <w:lang w:val="en-GB"/>
        </w:rPr>
        <w:t xml:space="preserve">y. </w:t>
      </w:r>
      <w:r w:rsidR="00B941F5" w:rsidRPr="67E4EDD0">
        <w:rPr>
          <w:color w:val="0E101A"/>
          <w:lang w:val="en-GB"/>
        </w:rPr>
        <w:t>That is why both works relate to the global issue, that dualities shape identity</w:t>
      </w:r>
      <w:r w:rsidR="001D3671" w:rsidRPr="67E4EDD0">
        <w:rPr>
          <w:color w:val="0E101A"/>
          <w:lang w:val="en-GB"/>
        </w:rPr>
        <w:t>. Both women have parts of themselves that is situated in a duality, therefore shaping their identity when having to choose between parts of the</w:t>
      </w:r>
      <w:r w:rsidR="003D78C4" w:rsidRPr="67E4EDD0">
        <w:rPr>
          <w:color w:val="0E101A"/>
          <w:lang w:val="en-GB"/>
        </w:rPr>
        <w:t xml:space="preserve">mselves. </w:t>
      </w:r>
    </w:p>
    <w:p w14:paraId="40F7BCD8" w14:textId="77777777" w:rsidR="0085240A" w:rsidRPr="00A5762C" w:rsidRDefault="0085240A" w:rsidP="003241E3">
      <w:pPr>
        <w:jc w:val="both"/>
        <w:rPr>
          <w:rFonts w:cstheme="minorHAnsi"/>
          <w:spacing w:val="2"/>
          <w:sz w:val="18"/>
          <w:szCs w:val="18"/>
          <w:lang w:val="en-US"/>
        </w:rPr>
      </w:pPr>
    </w:p>
    <w:p w14:paraId="04AB3FF6" w14:textId="77777777" w:rsidR="003241E3" w:rsidRPr="003F5BD3" w:rsidRDefault="003241E3" w:rsidP="00371F86">
      <w:pPr>
        <w:pStyle w:val="NoSpacing"/>
        <w:jc w:val="both"/>
        <w:rPr>
          <w:rFonts w:cstheme="minorHAnsi"/>
          <w:color w:val="0E101A"/>
          <w:lang w:val="en-US"/>
        </w:rPr>
      </w:pPr>
    </w:p>
    <w:p w14:paraId="3A1693D9" w14:textId="77777777" w:rsidR="00A60670" w:rsidRPr="00A60670" w:rsidRDefault="00A60670" w:rsidP="00117474">
      <w:pPr>
        <w:pStyle w:val="NormalWeb"/>
        <w:shd w:val="clear" w:color="auto" w:fill="FFFFFF"/>
        <w:jc w:val="both"/>
        <w:rPr>
          <w:rFonts w:asciiTheme="minorHAnsi" w:hAnsiTheme="minorHAnsi" w:cstheme="minorHAnsi"/>
          <w:color w:val="373E45"/>
          <w:sz w:val="22"/>
          <w:szCs w:val="22"/>
          <w:lang w:val="en-GB"/>
        </w:rPr>
      </w:pPr>
    </w:p>
    <w:p w14:paraId="33901CD0" w14:textId="77777777" w:rsidR="00117474" w:rsidRDefault="00117474" w:rsidP="00117474">
      <w:pPr>
        <w:pStyle w:val="NormalWeb"/>
        <w:shd w:val="clear" w:color="auto" w:fill="FFFFFF"/>
        <w:jc w:val="both"/>
        <w:rPr>
          <w:rFonts w:asciiTheme="minorHAnsi" w:hAnsiTheme="minorHAnsi" w:cstheme="minorHAnsi"/>
          <w:color w:val="373E45"/>
          <w:sz w:val="22"/>
          <w:szCs w:val="22"/>
          <w:lang w:val="en-US"/>
        </w:rPr>
      </w:pPr>
    </w:p>
    <w:p w14:paraId="2F68096D" w14:textId="77777777" w:rsidR="00117474" w:rsidRPr="00117474" w:rsidRDefault="00117474" w:rsidP="00117474">
      <w:pPr>
        <w:pStyle w:val="NormalWeb"/>
        <w:shd w:val="clear" w:color="auto" w:fill="FFFFFF"/>
        <w:jc w:val="both"/>
        <w:rPr>
          <w:rFonts w:asciiTheme="minorHAnsi" w:hAnsiTheme="minorHAnsi" w:cstheme="minorHAnsi"/>
          <w:color w:val="373E45"/>
          <w:sz w:val="22"/>
          <w:szCs w:val="22"/>
          <w:lang w:val="en-US"/>
        </w:rPr>
      </w:pPr>
    </w:p>
    <w:p w14:paraId="71C54814" w14:textId="77777777" w:rsidR="006529C3" w:rsidRPr="00117474" w:rsidRDefault="006529C3">
      <w:pPr>
        <w:rPr>
          <w:lang w:val="en-US"/>
        </w:rPr>
      </w:pPr>
    </w:p>
    <w:sectPr w:rsidR="006529C3" w:rsidRPr="001174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AyNjQ2MDA0MDYzMzdR0lEKTi0uzszPAykwrQUAYjmfkSwAAAA="/>
  </w:docVars>
  <w:rsids>
    <w:rsidRoot w:val="00117474"/>
    <w:rsid w:val="0001066D"/>
    <w:rsid w:val="00091236"/>
    <w:rsid w:val="000A09B1"/>
    <w:rsid w:val="000D10D0"/>
    <w:rsid w:val="00117474"/>
    <w:rsid w:val="00135F13"/>
    <w:rsid w:val="00140974"/>
    <w:rsid w:val="001450B6"/>
    <w:rsid w:val="00167BD9"/>
    <w:rsid w:val="001B1031"/>
    <w:rsid w:val="001B6F6E"/>
    <w:rsid w:val="001D3671"/>
    <w:rsid w:val="001F5303"/>
    <w:rsid w:val="00287217"/>
    <w:rsid w:val="002D2751"/>
    <w:rsid w:val="002E70B4"/>
    <w:rsid w:val="0030081B"/>
    <w:rsid w:val="003241E3"/>
    <w:rsid w:val="00345287"/>
    <w:rsid w:val="00351A5F"/>
    <w:rsid w:val="00371DC7"/>
    <w:rsid w:val="00371F86"/>
    <w:rsid w:val="003C0929"/>
    <w:rsid w:val="003D78C4"/>
    <w:rsid w:val="003F5BD3"/>
    <w:rsid w:val="00423FFB"/>
    <w:rsid w:val="00482918"/>
    <w:rsid w:val="004B4E75"/>
    <w:rsid w:val="0053077E"/>
    <w:rsid w:val="0061704C"/>
    <w:rsid w:val="006525C9"/>
    <w:rsid w:val="006529C3"/>
    <w:rsid w:val="0068331B"/>
    <w:rsid w:val="00771DC4"/>
    <w:rsid w:val="007800C4"/>
    <w:rsid w:val="007E1F76"/>
    <w:rsid w:val="00814716"/>
    <w:rsid w:val="00815697"/>
    <w:rsid w:val="00836036"/>
    <w:rsid w:val="0085240A"/>
    <w:rsid w:val="00870074"/>
    <w:rsid w:val="008D63FF"/>
    <w:rsid w:val="00990314"/>
    <w:rsid w:val="00A33DDC"/>
    <w:rsid w:val="00A60670"/>
    <w:rsid w:val="00A63678"/>
    <w:rsid w:val="00B74860"/>
    <w:rsid w:val="00B941F5"/>
    <w:rsid w:val="00C0608E"/>
    <w:rsid w:val="00C20847"/>
    <w:rsid w:val="00C52902"/>
    <w:rsid w:val="00C76DA4"/>
    <w:rsid w:val="00CF526B"/>
    <w:rsid w:val="00D357B5"/>
    <w:rsid w:val="00DB6EEC"/>
    <w:rsid w:val="00E523CD"/>
    <w:rsid w:val="00E67130"/>
    <w:rsid w:val="00EA4C1E"/>
    <w:rsid w:val="00EB7A26"/>
    <w:rsid w:val="00EC7EB6"/>
    <w:rsid w:val="00F41CF0"/>
    <w:rsid w:val="00F54C55"/>
    <w:rsid w:val="00FA6AC9"/>
    <w:rsid w:val="00FC5B5E"/>
    <w:rsid w:val="048623A2"/>
    <w:rsid w:val="67E4EDD0"/>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9B604"/>
  <w15:chartTrackingRefBased/>
  <w15:docId w15:val="{2BFE856C-DA1B-42F3-846B-41E1AB1E6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7474"/>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Emphasis">
    <w:name w:val="Emphasis"/>
    <w:basedOn w:val="DefaultParagraphFont"/>
    <w:uiPriority w:val="20"/>
    <w:qFormat/>
    <w:rsid w:val="00117474"/>
    <w:rPr>
      <w:i/>
      <w:iCs/>
    </w:rPr>
  </w:style>
  <w:style w:type="paragraph" w:styleId="NoSpacing">
    <w:name w:val="No Spacing"/>
    <w:uiPriority w:val="1"/>
    <w:qFormat/>
    <w:rsid w:val="00C5290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021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1335</Words>
  <Characters>7347</Characters>
  <Application>Microsoft Office Word</Application>
  <DocSecurity>0</DocSecurity>
  <Lines>61</Lines>
  <Paragraphs>17</Paragraphs>
  <ScaleCrop>false</ScaleCrop>
  <Company/>
  <LinksUpToDate>false</LinksUpToDate>
  <CharactersWithSpaces>8665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Saaed</dc:creator>
  <cp:keywords/>
  <dc:description/>
  <cp:lastModifiedBy>L Saaed</cp:lastModifiedBy>
  <cp:revision>28</cp:revision>
  <dcterms:created xsi:type="dcterms:W3CDTF">2021-02-19T18:01:00Z</dcterms:created>
  <dcterms:modified xsi:type="dcterms:W3CDTF">2021-03-05T14:45:00Z</dcterms:modified>
</cp:coreProperties>
</file>